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7C4F4" w14:textId="77777777" w:rsidR="004C6E16" w:rsidRPr="00CE5CE8" w:rsidRDefault="004C6E16" w:rsidP="004C6E16">
      <w:pPr>
        <w:pStyle w:val="Sinespaciado"/>
        <w:jc w:val="center"/>
        <w:rPr>
          <w:rFonts w:ascii="Times New Roman" w:hAnsi="Times New Roman"/>
          <w:b/>
          <w:color w:val="000000" w:themeColor="text1"/>
          <w:sz w:val="24"/>
          <w:szCs w:val="24"/>
          <w:lang w:val="es-MX"/>
        </w:rPr>
      </w:pPr>
    </w:p>
    <w:p w14:paraId="5FBF7494" w14:textId="77777777" w:rsidR="004C6E16" w:rsidRPr="00CE5CE8" w:rsidRDefault="004C6E16" w:rsidP="004C6E16">
      <w:pPr>
        <w:pStyle w:val="Sinespaciado"/>
        <w:jc w:val="center"/>
        <w:rPr>
          <w:rFonts w:ascii="Times New Roman" w:hAnsi="Times New Roman"/>
          <w:b/>
          <w:color w:val="000000" w:themeColor="text1"/>
          <w:sz w:val="24"/>
          <w:szCs w:val="24"/>
          <w:lang w:val="es-MX"/>
        </w:rPr>
      </w:pPr>
    </w:p>
    <w:p w14:paraId="27D1CEA7" w14:textId="5B30DF2A" w:rsidR="004C6E16" w:rsidRPr="00CE5CE8" w:rsidRDefault="004C6E16" w:rsidP="006108AD">
      <w:pPr>
        <w:pStyle w:val="Sinespaciado"/>
        <w:jc w:val="center"/>
        <w:rPr>
          <w:rFonts w:ascii="Times New Roman" w:hAnsi="Times New Roman"/>
          <w:b/>
          <w:color w:val="000000" w:themeColor="text1"/>
          <w:sz w:val="24"/>
          <w:szCs w:val="24"/>
          <w:lang w:val="es-MX"/>
        </w:rPr>
      </w:pPr>
      <w:r w:rsidRPr="00CE5CE8">
        <w:rPr>
          <w:rFonts w:ascii="Times New Roman" w:hAnsi="Times New Roman"/>
          <w:b/>
          <w:color w:val="000000" w:themeColor="text1"/>
          <w:sz w:val="24"/>
          <w:szCs w:val="24"/>
          <w:lang w:val="es-MX"/>
        </w:rPr>
        <w:t>Resolución No. TAT-</w:t>
      </w:r>
      <w:r w:rsidR="00C919AD">
        <w:rPr>
          <w:rFonts w:ascii="Times New Roman" w:hAnsi="Times New Roman"/>
          <w:b/>
          <w:color w:val="000000" w:themeColor="text1"/>
          <w:sz w:val="24"/>
          <w:szCs w:val="24"/>
          <w:lang w:val="es-MX"/>
        </w:rPr>
        <w:t>4140</w:t>
      </w:r>
      <w:r w:rsidR="004F193B">
        <w:rPr>
          <w:rFonts w:ascii="Times New Roman" w:hAnsi="Times New Roman"/>
          <w:b/>
          <w:color w:val="000000" w:themeColor="text1"/>
          <w:sz w:val="24"/>
          <w:szCs w:val="24"/>
          <w:lang w:val="es-MX"/>
        </w:rPr>
        <w:t>-</w:t>
      </w:r>
      <w:r w:rsidRPr="00CE5CE8">
        <w:rPr>
          <w:rFonts w:ascii="Times New Roman" w:hAnsi="Times New Roman"/>
          <w:b/>
          <w:color w:val="000000" w:themeColor="text1"/>
          <w:sz w:val="24"/>
          <w:szCs w:val="24"/>
          <w:lang w:val="es-MX"/>
        </w:rPr>
        <w:t>202</w:t>
      </w:r>
      <w:r w:rsidR="0007060C">
        <w:rPr>
          <w:rFonts w:ascii="Times New Roman" w:hAnsi="Times New Roman"/>
          <w:b/>
          <w:color w:val="000000" w:themeColor="text1"/>
          <w:sz w:val="24"/>
          <w:szCs w:val="24"/>
          <w:lang w:val="es-MX"/>
        </w:rPr>
        <w:t>4</w:t>
      </w:r>
    </w:p>
    <w:p w14:paraId="36F1A008" w14:textId="77777777" w:rsidR="004C6E16" w:rsidRPr="00CE5CE8" w:rsidRDefault="004C6E16" w:rsidP="004C6E16">
      <w:pPr>
        <w:pStyle w:val="Sinespaciado"/>
        <w:jc w:val="both"/>
        <w:rPr>
          <w:rFonts w:ascii="Times New Roman" w:hAnsi="Times New Roman"/>
          <w:color w:val="000000" w:themeColor="text1"/>
          <w:sz w:val="24"/>
          <w:szCs w:val="24"/>
          <w:lang w:val="es-MX"/>
        </w:rPr>
      </w:pPr>
    </w:p>
    <w:p w14:paraId="6E9511B2" w14:textId="77777777" w:rsidR="004C6E16" w:rsidRPr="00CE5CE8" w:rsidRDefault="004C6E16" w:rsidP="004C6E16">
      <w:pPr>
        <w:pStyle w:val="Sinespaciado"/>
        <w:jc w:val="both"/>
        <w:rPr>
          <w:rFonts w:ascii="Times New Roman" w:hAnsi="Times New Roman"/>
          <w:color w:val="000000" w:themeColor="text1"/>
          <w:sz w:val="24"/>
          <w:szCs w:val="24"/>
          <w:lang w:val="es-MX"/>
        </w:rPr>
      </w:pPr>
    </w:p>
    <w:p w14:paraId="67D4BBBE" w14:textId="759BD49C" w:rsidR="004C6E16" w:rsidRPr="00CE5CE8" w:rsidRDefault="004C6E16" w:rsidP="004C6E16">
      <w:pPr>
        <w:pStyle w:val="Sinespaciado"/>
        <w:jc w:val="both"/>
        <w:rPr>
          <w:rFonts w:ascii="Times New Roman" w:hAnsi="Times New Roman"/>
          <w:color w:val="000000" w:themeColor="text1"/>
          <w:sz w:val="24"/>
          <w:szCs w:val="24"/>
        </w:rPr>
      </w:pPr>
      <w:r w:rsidRPr="00CE5CE8">
        <w:rPr>
          <w:rFonts w:ascii="Times New Roman" w:hAnsi="Times New Roman"/>
          <w:b/>
          <w:color w:val="000000" w:themeColor="text1"/>
          <w:sz w:val="24"/>
          <w:szCs w:val="24"/>
        </w:rPr>
        <w:t xml:space="preserve">TRIBUNAL ADMINISTRATIVO DE TRANSPORTE. </w:t>
      </w:r>
      <w:r w:rsidRPr="00CE5CE8">
        <w:rPr>
          <w:rFonts w:ascii="Times New Roman" w:hAnsi="Times New Roman"/>
          <w:color w:val="000000" w:themeColor="text1"/>
          <w:sz w:val="24"/>
          <w:szCs w:val="24"/>
        </w:rPr>
        <w:t>Curridabat, a</w:t>
      </w:r>
      <w:r w:rsidR="004F193B">
        <w:rPr>
          <w:rFonts w:ascii="Times New Roman" w:hAnsi="Times New Roman"/>
          <w:color w:val="000000" w:themeColor="text1"/>
          <w:sz w:val="24"/>
          <w:szCs w:val="24"/>
        </w:rPr>
        <w:t xml:space="preserve"> las</w:t>
      </w:r>
      <w:r w:rsidRPr="00CE5CE8">
        <w:rPr>
          <w:rFonts w:ascii="Times New Roman" w:hAnsi="Times New Roman"/>
          <w:color w:val="000000" w:themeColor="text1"/>
          <w:sz w:val="24"/>
          <w:szCs w:val="24"/>
        </w:rPr>
        <w:t xml:space="preserve"> </w:t>
      </w:r>
      <w:r w:rsidR="00C919AD">
        <w:rPr>
          <w:rFonts w:ascii="Times New Roman" w:hAnsi="Times New Roman"/>
          <w:color w:val="000000" w:themeColor="text1"/>
          <w:sz w:val="24"/>
          <w:szCs w:val="24"/>
        </w:rPr>
        <w:t>07:10</w:t>
      </w:r>
      <w:r w:rsidRPr="00CE5CE8">
        <w:rPr>
          <w:rFonts w:ascii="Times New Roman" w:hAnsi="Times New Roman"/>
          <w:color w:val="000000" w:themeColor="text1"/>
          <w:sz w:val="24"/>
          <w:szCs w:val="24"/>
        </w:rPr>
        <w:t xml:space="preserve"> horas</w:t>
      </w:r>
      <w:r w:rsidR="0086149B" w:rsidRPr="00CE5CE8">
        <w:rPr>
          <w:rFonts w:ascii="Times New Roman" w:hAnsi="Times New Roman"/>
          <w:color w:val="000000" w:themeColor="text1"/>
          <w:sz w:val="24"/>
          <w:szCs w:val="24"/>
        </w:rPr>
        <w:t xml:space="preserve"> del </w:t>
      </w:r>
      <w:r w:rsidR="00C919AD">
        <w:rPr>
          <w:rFonts w:ascii="Times New Roman" w:hAnsi="Times New Roman"/>
          <w:color w:val="000000" w:themeColor="text1"/>
          <w:sz w:val="24"/>
          <w:szCs w:val="24"/>
        </w:rPr>
        <w:t>21</w:t>
      </w:r>
      <w:r w:rsidR="004F193B">
        <w:rPr>
          <w:rFonts w:ascii="Times New Roman" w:hAnsi="Times New Roman"/>
          <w:color w:val="000000" w:themeColor="text1"/>
          <w:sz w:val="24"/>
          <w:szCs w:val="24"/>
        </w:rPr>
        <w:t xml:space="preserve"> de</w:t>
      </w:r>
      <w:r w:rsidR="0086149B" w:rsidRPr="00CE5CE8">
        <w:rPr>
          <w:rFonts w:ascii="Times New Roman" w:hAnsi="Times New Roman"/>
          <w:color w:val="000000" w:themeColor="text1"/>
          <w:sz w:val="24"/>
          <w:szCs w:val="24"/>
        </w:rPr>
        <w:t xml:space="preserve"> </w:t>
      </w:r>
      <w:r w:rsidR="00C919AD">
        <w:rPr>
          <w:rFonts w:ascii="Times New Roman" w:hAnsi="Times New Roman"/>
          <w:color w:val="000000" w:themeColor="text1"/>
          <w:sz w:val="24"/>
          <w:szCs w:val="24"/>
        </w:rPr>
        <w:t>mayo</w:t>
      </w:r>
      <w:r w:rsidR="00C64259" w:rsidRPr="00CE5CE8">
        <w:rPr>
          <w:rFonts w:ascii="Times New Roman" w:hAnsi="Times New Roman"/>
          <w:color w:val="000000" w:themeColor="text1"/>
          <w:sz w:val="24"/>
          <w:szCs w:val="24"/>
        </w:rPr>
        <w:t xml:space="preserve"> </w:t>
      </w:r>
      <w:r w:rsidRPr="00CE5CE8">
        <w:rPr>
          <w:rFonts w:ascii="Times New Roman" w:hAnsi="Times New Roman"/>
          <w:color w:val="000000" w:themeColor="text1"/>
          <w:sz w:val="24"/>
          <w:szCs w:val="24"/>
        </w:rPr>
        <w:t xml:space="preserve">de </w:t>
      </w:r>
      <w:r w:rsidR="00951680" w:rsidRPr="00CE5CE8">
        <w:rPr>
          <w:rFonts w:ascii="Times New Roman" w:hAnsi="Times New Roman"/>
          <w:color w:val="000000" w:themeColor="text1"/>
          <w:sz w:val="24"/>
          <w:szCs w:val="24"/>
        </w:rPr>
        <w:t>202</w:t>
      </w:r>
      <w:r w:rsidR="0007060C">
        <w:rPr>
          <w:rFonts w:ascii="Times New Roman" w:hAnsi="Times New Roman"/>
          <w:color w:val="000000" w:themeColor="text1"/>
          <w:sz w:val="24"/>
          <w:szCs w:val="24"/>
        </w:rPr>
        <w:t>4</w:t>
      </w:r>
      <w:r w:rsidRPr="00CE5CE8">
        <w:rPr>
          <w:rFonts w:ascii="Times New Roman" w:hAnsi="Times New Roman"/>
          <w:color w:val="000000" w:themeColor="text1"/>
          <w:sz w:val="24"/>
          <w:szCs w:val="24"/>
        </w:rPr>
        <w:t>.</w:t>
      </w:r>
    </w:p>
    <w:p w14:paraId="67335F62" w14:textId="77777777" w:rsidR="004C6E16" w:rsidRPr="00CE5CE8" w:rsidRDefault="004C6E16" w:rsidP="004C6E16">
      <w:pPr>
        <w:pStyle w:val="Sinespaciado"/>
        <w:rPr>
          <w:rFonts w:ascii="Times New Roman" w:hAnsi="Times New Roman"/>
          <w:color w:val="000000" w:themeColor="text1"/>
          <w:sz w:val="24"/>
          <w:szCs w:val="24"/>
        </w:rPr>
      </w:pPr>
    </w:p>
    <w:p w14:paraId="38DF1A01" w14:textId="17C47EA4" w:rsidR="004C6E16" w:rsidRPr="006A0E23" w:rsidRDefault="004C6E16" w:rsidP="006D797F">
      <w:pPr>
        <w:spacing w:line="276" w:lineRule="auto"/>
        <w:jc w:val="both"/>
        <w:rPr>
          <w:bCs/>
          <w:color w:val="000000" w:themeColor="text1"/>
        </w:rPr>
      </w:pPr>
      <w:r w:rsidRPr="00CE5CE8">
        <w:rPr>
          <w:color w:val="000000" w:themeColor="text1"/>
        </w:rPr>
        <w:t xml:space="preserve">Se conoce </w:t>
      </w:r>
      <w:r w:rsidR="000C5BF3" w:rsidRPr="00CE5CE8">
        <w:rPr>
          <w:b/>
          <w:bCs/>
          <w:smallCaps/>
          <w:color w:val="000000" w:themeColor="text1"/>
        </w:rPr>
        <w:t xml:space="preserve">recurso </w:t>
      </w:r>
      <w:r w:rsidR="0033674E" w:rsidRPr="00CE5CE8">
        <w:rPr>
          <w:b/>
          <w:bCs/>
          <w:smallCaps/>
          <w:color w:val="000000" w:themeColor="text1"/>
        </w:rPr>
        <w:t xml:space="preserve">apelación en subsidio y </w:t>
      </w:r>
      <w:r w:rsidR="000C5BF3" w:rsidRPr="00CE5CE8">
        <w:rPr>
          <w:b/>
          <w:bCs/>
          <w:smallCaps/>
          <w:color w:val="000000" w:themeColor="text1"/>
        </w:rPr>
        <w:t>nulidad absoluta</w:t>
      </w:r>
      <w:r w:rsidR="000C5BF3" w:rsidRPr="00CE5CE8">
        <w:rPr>
          <w:smallCaps/>
          <w:color w:val="000000" w:themeColor="text1"/>
        </w:rPr>
        <w:t xml:space="preserve">, </w:t>
      </w:r>
      <w:r w:rsidR="00AA0C55" w:rsidRPr="00CE5CE8">
        <w:rPr>
          <w:color w:val="000000" w:themeColor="text1"/>
        </w:rPr>
        <w:t>presentado por</w:t>
      </w:r>
      <w:r w:rsidR="00822B96" w:rsidRPr="00CE5CE8">
        <w:rPr>
          <w:bCs/>
          <w:color w:val="000000" w:themeColor="text1"/>
        </w:rPr>
        <w:t xml:space="preserve"> </w:t>
      </w:r>
      <w:bookmarkStart w:id="0" w:name="_Hlk129596442"/>
      <w:r w:rsidR="00951680" w:rsidRPr="00CE5CE8">
        <w:rPr>
          <w:bCs/>
          <w:color w:val="000000" w:themeColor="text1"/>
        </w:rPr>
        <w:t xml:space="preserve">la empresa </w:t>
      </w:r>
      <w:bookmarkStart w:id="1" w:name="_Hlk156898262"/>
      <w:bookmarkStart w:id="2" w:name="_Hlk146389125"/>
      <w:bookmarkEnd w:id="0"/>
      <w:r w:rsidR="00CF6FFD" w:rsidRPr="00002F94">
        <w:rPr>
          <w:b/>
          <w:bCs/>
          <w:smallCaps/>
        </w:rPr>
        <w:t>sqssa</w:t>
      </w:r>
      <w:r w:rsidR="00CF6FFD">
        <w:rPr>
          <w:smallCaps/>
        </w:rPr>
        <w:t>.</w:t>
      </w:r>
      <w:bookmarkEnd w:id="1"/>
      <w:r w:rsidR="00CF6FFD">
        <w:rPr>
          <w:b/>
          <w:bCs/>
          <w:sz w:val="23"/>
          <w:szCs w:val="23"/>
        </w:rPr>
        <w:t xml:space="preserve">, </w:t>
      </w:r>
      <w:r w:rsidR="00CF6FFD">
        <w:t xml:space="preserve">cédula jurídica número </w:t>
      </w:r>
      <w:r w:rsidR="00262C62">
        <w:t>000</w:t>
      </w:r>
      <w:r w:rsidR="00CF6FFD">
        <w:t xml:space="preserve">, representada por el señor </w:t>
      </w:r>
      <w:r w:rsidR="00CF6FFD">
        <w:rPr>
          <w:b/>
          <w:bCs/>
          <w:smallCaps/>
        </w:rPr>
        <w:t>ymh</w:t>
      </w:r>
      <w:r w:rsidR="00CF6FFD">
        <w:rPr>
          <w:b/>
          <w:bCs/>
          <w:sz w:val="23"/>
          <w:szCs w:val="23"/>
        </w:rPr>
        <w:t xml:space="preserve">, </w:t>
      </w:r>
      <w:r w:rsidR="00CF6FFD" w:rsidRPr="00ED6412">
        <w:rPr>
          <w:sz w:val="23"/>
          <w:szCs w:val="23"/>
        </w:rPr>
        <w:t>portador de la</w:t>
      </w:r>
      <w:r w:rsidR="00CF6FFD">
        <w:rPr>
          <w:b/>
          <w:bCs/>
          <w:sz w:val="23"/>
          <w:szCs w:val="23"/>
        </w:rPr>
        <w:t xml:space="preserve"> </w:t>
      </w:r>
      <w:r w:rsidR="00CF6FFD">
        <w:t xml:space="preserve">cédula de identidad número </w:t>
      </w:r>
      <w:r w:rsidR="00262C62">
        <w:t>000</w:t>
      </w:r>
      <w:r w:rsidR="001C3858" w:rsidRPr="00CE5CE8">
        <w:rPr>
          <w:bCs/>
          <w:color w:val="000000" w:themeColor="text1"/>
        </w:rPr>
        <w:t xml:space="preserve">, </w:t>
      </w:r>
      <w:r w:rsidR="00F7231A" w:rsidRPr="00CE5CE8">
        <w:rPr>
          <w:bCs/>
          <w:color w:val="000000" w:themeColor="text1"/>
        </w:rPr>
        <w:t xml:space="preserve">actuando en su condición </w:t>
      </w:r>
      <w:r w:rsidR="00AA0C55" w:rsidRPr="00CE5CE8">
        <w:rPr>
          <w:bCs/>
          <w:color w:val="000000" w:themeColor="text1"/>
        </w:rPr>
        <w:t>de</w:t>
      </w:r>
      <w:r w:rsidR="001C3858" w:rsidRPr="00CE5CE8">
        <w:rPr>
          <w:bCs/>
          <w:color w:val="000000" w:themeColor="text1"/>
        </w:rPr>
        <w:t xml:space="preserve"> Apoderad</w:t>
      </w:r>
      <w:r w:rsidR="00AA0C55" w:rsidRPr="00CE5CE8">
        <w:rPr>
          <w:bCs/>
          <w:color w:val="000000" w:themeColor="text1"/>
        </w:rPr>
        <w:t>o</w:t>
      </w:r>
      <w:r w:rsidR="001C3858" w:rsidRPr="00CE5CE8">
        <w:rPr>
          <w:bCs/>
          <w:color w:val="000000" w:themeColor="text1"/>
        </w:rPr>
        <w:t xml:space="preserve"> Generalísim</w:t>
      </w:r>
      <w:r w:rsidR="00AA0C55" w:rsidRPr="00CE5CE8">
        <w:rPr>
          <w:bCs/>
          <w:color w:val="000000" w:themeColor="text1"/>
        </w:rPr>
        <w:t>o</w:t>
      </w:r>
      <w:r w:rsidR="001C3858" w:rsidRPr="00CE5CE8">
        <w:rPr>
          <w:bCs/>
          <w:color w:val="000000" w:themeColor="text1"/>
        </w:rPr>
        <w:t xml:space="preserve"> sin límite de suma</w:t>
      </w:r>
      <w:r w:rsidR="003E1D02" w:rsidRPr="00CE5CE8">
        <w:rPr>
          <w:bCs/>
          <w:color w:val="000000" w:themeColor="text1"/>
        </w:rPr>
        <w:t xml:space="preserve"> de</w:t>
      </w:r>
      <w:bookmarkEnd w:id="2"/>
      <w:r w:rsidR="003E1D02" w:rsidRPr="00CE5CE8">
        <w:rPr>
          <w:bCs/>
          <w:color w:val="000000" w:themeColor="text1"/>
        </w:rPr>
        <w:t xml:space="preserve"> la citada empresa</w:t>
      </w:r>
      <w:r w:rsidR="001C3858" w:rsidRPr="00CE5CE8">
        <w:rPr>
          <w:bCs/>
          <w:color w:val="000000" w:themeColor="text1"/>
        </w:rPr>
        <w:t xml:space="preserve">, </w:t>
      </w:r>
      <w:r w:rsidR="00F7231A" w:rsidRPr="00CE5CE8">
        <w:rPr>
          <w:bCs/>
          <w:color w:val="000000" w:themeColor="text1"/>
        </w:rPr>
        <w:t xml:space="preserve">en </w:t>
      </w:r>
      <w:r w:rsidR="001C3858" w:rsidRPr="00CE5CE8">
        <w:rPr>
          <w:bCs/>
          <w:color w:val="000000" w:themeColor="text1"/>
        </w:rPr>
        <w:t>con</w:t>
      </w:r>
      <w:r w:rsidR="00AA0C55" w:rsidRPr="00CE5CE8">
        <w:rPr>
          <w:bCs/>
          <w:color w:val="000000" w:themeColor="text1"/>
        </w:rPr>
        <w:t xml:space="preserve">tra </w:t>
      </w:r>
      <w:r w:rsidR="00F7231A" w:rsidRPr="00CE5CE8">
        <w:rPr>
          <w:bCs/>
          <w:color w:val="000000" w:themeColor="text1"/>
        </w:rPr>
        <w:t xml:space="preserve">del </w:t>
      </w:r>
      <w:r w:rsidR="00F7231A" w:rsidRPr="00CE5CE8">
        <w:rPr>
          <w:b/>
          <w:smallCaps/>
          <w:color w:val="000000" w:themeColor="text1"/>
        </w:rPr>
        <w:t>Artículo 7.</w:t>
      </w:r>
      <w:r w:rsidR="00B70558">
        <w:rPr>
          <w:b/>
          <w:smallCaps/>
          <w:color w:val="000000" w:themeColor="text1"/>
        </w:rPr>
        <w:t xml:space="preserve">18 </w:t>
      </w:r>
      <w:r w:rsidR="000E6B6C" w:rsidRPr="00CE5CE8">
        <w:rPr>
          <w:b/>
          <w:smallCaps/>
          <w:color w:val="000000" w:themeColor="text1"/>
        </w:rPr>
        <w:t xml:space="preserve">de la Sesión Ordinaria </w:t>
      </w:r>
      <w:r w:rsidR="000E6B6C">
        <w:rPr>
          <w:b/>
          <w:smallCaps/>
          <w:color w:val="000000" w:themeColor="text1"/>
        </w:rPr>
        <w:t>03</w:t>
      </w:r>
      <w:r w:rsidR="000E6B6C" w:rsidRPr="00CE5CE8">
        <w:rPr>
          <w:b/>
          <w:smallCaps/>
          <w:color w:val="000000" w:themeColor="text1"/>
        </w:rPr>
        <w:t>-202</w:t>
      </w:r>
      <w:r w:rsidR="000E6B6C">
        <w:rPr>
          <w:b/>
          <w:smallCaps/>
          <w:color w:val="000000" w:themeColor="text1"/>
        </w:rPr>
        <w:t>4</w:t>
      </w:r>
      <w:r w:rsidR="000E6B6C" w:rsidRPr="00CE5CE8">
        <w:rPr>
          <w:b/>
          <w:smallCaps/>
          <w:color w:val="000000" w:themeColor="text1"/>
        </w:rPr>
        <w:t xml:space="preserve"> del </w:t>
      </w:r>
      <w:r w:rsidR="000E6B6C">
        <w:rPr>
          <w:b/>
          <w:smallCaps/>
          <w:color w:val="000000" w:themeColor="text1"/>
        </w:rPr>
        <w:t xml:space="preserve">22 de enero de </w:t>
      </w:r>
      <w:r w:rsidR="000E6B6C" w:rsidRPr="00CE5CE8">
        <w:rPr>
          <w:b/>
          <w:smallCaps/>
          <w:color w:val="000000" w:themeColor="text1"/>
        </w:rPr>
        <w:t>202</w:t>
      </w:r>
      <w:r w:rsidR="000E6B6C">
        <w:rPr>
          <w:b/>
          <w:smallCaps/>
          <w:color w:val="000000" w:themeColor="text1"/>
        </w:rPr>
        <w:t>4</w:t>
      </w:r>
      <w:r w:rsidR="00F7231A" w:rsidRPr="00CE5CE8">
        <w:rPr>
          <w:b/>
          <w:smallCaps/>
          <w:color w:val="000000" w:themeColor="text1"/>
        </w:rPr>
        <w:t>,</w:t>
      </w:r>
      <w:r w:rsidR="00F7231A" w:rsidRPr="00CE5CE8">
        <w:rPr>
          <w:bCs/>
          <w:color w:val="000000" w:themeColor="text1"/>
        </w:rPr>
        <w:t xml:space="preserve"> adoptado por la Junta Directiva del Consejo de Transporte Público</w:t>
      </w:r>
      <w:r w:rsidR="00B23D0A" w:rsidRPr="00CE5CE8">
        <w:rPr>
          <w:bCs/>
          <w:color w:val="000000" w:themeColor="text1"/>
        </w:rPr>
        <w:t>;</w:t>
      </w:r>
      <w:r w:rsidR="004409D0" w:rsidRPr="00CE5CE8">
        <w:rPr>
          <w:color w:val="000000" w:themeColor="text1"/>
        </w:rPr>
        <w:t xml:space="preserve"> </w:t>
      </w:r>
      <w:r w:rsidR="00B23D0A" w:rsidRPr="00CE5CE8">
        <w:rPr>
          <w:color w:val="000000" w:themeColor="text1"/>
        </w:rPr>
        <w:t>e</w:t>
      </w:r>
      <w:r w:rsidRPr="00CE5CE8">
        <w:rPr>
          <w:color w:val="000000" w:themeColor="text1"/>
        </w:rPr>
        <w:t xml:space="preserve">l presente asunto se tramita en este Despacho, bajo el </w:t>
      </w:r>
      <w:r w:rsidRPr="00CE5CE8">
        <w:rPr>
          <w:b/>
          <w:color w:val="000000" w:themeColor="text1"/>
        </w:rPr>
        <w:t>Expediente Administrativo No. TAT-0</w:t>
      </w:r>
      <w:r w:rsidR="00B70558">
        <w:rPr>
          <w:b/>
          <w:color w:val="000000" w:themeColor="text1"/>
        </w:rPr>
        <w:t>02</w:t>
      </w:r>
      <w:r w:rsidRPr="00CE5CE8">
        <w:rPr>
          <w:b/>
          <w:color w:val="000000" w:themeColor="text1"/>
        </w:rPr>
        <w:t>-2</w:t>
      </w:r>
      <w:r w:rsidR="00B70558">
        <w:rPr>
          <w:b/>
          <w:color w:val="000000" w:themeColor="text1"/>
        </w:rPr>
        <w:t>4</w:t>
      </w:r>
      <w:r w:rsidRPr="00CE5CE8">
        <w:rPr>
          <w:b/>
          <w:color w:val="000000" w:themeColor="text1"/>
        </w:rPr>
        <w:t>.</w:t>
      </w:r>
    </w:p>
    <w:p w14:paraId="61F56550" w14:textId="77777777" w:rsidR="004C6E16" w:rsidRPr="00CE5CE8" w:rsidRDefault="004C6E16" w:rsidP="004F4755">
      <w:pPr>
        <w:pStyle w:val="Sinespaciado"/>
        <w:spacing w:line="360" w:lineRule="auto"/>
        <w:jc w:val="both"/>
        <w:rPr>
          <w:rFonts w:ascii="Times New Roman" w:hAnsi="Times New Roman"/>
          <w:b/>
          <w:color w:val="000000" w:themeColor="text1"/>
          <w:sz w:val="24"/>
          <w:szCs w:val="24"/>
          <w:lang w:val="es-ES"/>
        </w:rPr>
      </w:pPr>
    </w:p>
    <w:p w14:paraId="1E3C9CCF" w14:textId="77777777" w:rsidR="004C6E16" w:rsidRPr="00CE5CE8" w:rsidRDefault="004C6E16" w:rsidP="004F4755">
      <w:pPr>
        <w:pStyle w:val="Textoindependiente2"/>
        <w:spacing w:after="0" w:line="360" w:lineRule="auto"/>
        <w:jc w:val="center"/>
        <w:rPr>
          <w:b/>
          <w:color w:val="000000" w:themeColor="text1"/>
        </w:rPr>
      </w:pPr>
      <w:r w:rsidRPr="00CE5CE8">
        <w:rPr>
          <w:b/>
          <w:color w:val="000000" w:themeColor="text1"/>
        </w:rPr>
        <w:t>RESULTANDO</w:t>
      </w:r>
    </w:p>
    <w:p w14:paraId="16587683" w14:textId="77777777" w:rsidR="004C6E16" w:rsidRPr="00CE5CE8" w:rsidRDefault="004C6E16" w:rsidP="004F4755">
      <w:pPr>
        <w:pStyle w:val="Textoindependiente2"/>
        <w:spacing w:after="0" w:line="360" w:lineRule="auto"/>
        <w:jc w:val="center"/>
        <w:rPr>
          <w:b/>
          <w:color w:val="000000" w:themeColor="text1"/>
        </w:rPr>
      </w:pPr>
    </w:p>
    <w:p w14:paraId="5E7D4870" w14:textId="7DE78B0A" w:rsidR="00C16F36" w:rsidRDefault="004C6E16" w:rsidP="00D66BD7">
      <w:pPr>
        <w:pStyle w:val="Sinespaciado"/>
        <w:spacing w:line="276" w:lineRule="auto"/>
        <w:jc w:val="both"/>
        <w:rPr>
          <w:rFonts w:ascii="Times New Roman" w:eastAsia="Times New Roman" w:hAnsi="Times New Roman"/>
          <w:bCs/>
          <w:color w:val="000000" w:themeColor="text1"/>
          <w:sz w:val="24"/>
          <w:szCs w:val="24"/>
          <w:lang w:val="es-ES" w:eastAsia="es-ES"/>
        </w:rPr>
      </w:pPr>
      <w:r w:rsidRPr="00CE5CE8">
        <w:rPr>
          <w:rFonts w:ascii="Times New Roman" w:eastAsia="Times New Roman" w:hAnsi="Times New Roman"/>
          <w:b/>
          <w:color w:val="000000" w:themeColor="text1"/>
          <w:sz w:val="24"/>
          <w:szCs w:val="24"/>
          <w:lang w:val="es-ES" w:eastAsia="es-ES"/>
        </w:rPr>
        <w:t>PRIMERO</w:t>
      </w:r>
      <w:r w:rsidR="00D66BD7">
        <w:rPr>
          <w:rFonts w:ascii="Times New Roman" w:eastAsia="Times New Roman" w:hAnsi="Times New Roman"/>
          <w:b/>
          <w:color w:val="000000" w:themeColor="text1"/>
          <w:sz w:val="24"/>
          <w:szCs w:val="24"/>
          <w:lang w:val="es-ES" w:eastAsia="es-ES"/>
        </w:rPr>
        <w:t xml:space="preserve">.- </w:t>
      </w:r>
      <w:r w:rsidR="00D66BD7" w:rsidRPr="00B65CBE">
        <w:rPr>
          <w:rFonts w:ascii="Times New Roman" w:eastAsia="Times New Roman" w:hAnsi="Times New Roman"/>
          <w:bCs/>
          <w:color w:val="000000" w:themeColor="text1"/>
          <w:sz w:val="24"/>
          <w:szCs w:val="24"/>
          <w:lang w:val="es-ES" w:eastAsia="es-ES"/>
        </w:rPr>
        <w:t xml:space="preserve">Mediante </w:t>
      </w:r>
      <w:r w:rsidR="00B11425">
        <w:rPr>
          <w:rFonts w:ascii="Times New Roman" w:eastAsia="Times New Roman" w:hAnsi="Times New Roman"/>
          <w:bCs/>
          <w:color w:val="000000" w:themeColor="text1"/>
          <w:sz w:val="24"/>
          <w:szCs w:val="24"/>
          <w:lang w:val="es-ES" w:eastAsia="es-ES"/>
        </w:rPr>
        <w:t xml:space="preserve">el </w:t>
      </w:r>
      <w:bookmarkStart w:id="3" w:name="_Hlk166232788"/>
      <w:r w:rsidR="00D66BD7" w:rsidRPr="00B65CBE">
        <w:rPr>
          <w:rFonts w:ascii="Times New Roman" w:eastAsia="Times New Roman" w:hAnsi="Times New Roman"/>
          <w:b/>
          <w:color w:val="000000" w:themeColor="text1"/>
          <w:sz w:val="24"/>
          <w:szCs w:val="24"/>
          <w:lang w:val="es-ES" w:eastAsia="es-ES"/>
        </w:rPr>
        <w:t xml:space="preserve">Oficio No. </w:t>
      </w:r>
      <w:bookmarkStart w:id="4" w:name="_Hlk161751919"/>
      <w:r w:rsidR="00FF23FC">
        <w:rPr>
          <w:rFonts w:ascii="Times New Roman" w:eastAsia="Times New Roman" w:hAnsi="Times New Roman"/>
          <w:b/>
          <w:color w:val="000000" w:themeColor="text1"/>
          <w:sz w:val="24"/>
          <w:szCs w:val="24"/>
          <w:lang w:val="es-ES" w:eastAsia="es-ES"/>
        </w:rPr>
        <w:t xml:space="preserve">CTP-DT-DRE-INF 2023-0505 </w:t>
      </w:r>
      <w:bookmarkEnd w:id="3"/>
      <w:r w:rsidR="00FF23FC">
        <w:rPr>
          <w:rFonts w:ascii="Times New Roman" w:eastAsia="Times New Roman" w:hAnsi="Times New Roman"/>
          <w:b/>
          <w:color w:val="000000" w:themeColor="text1"/>
          <w:sz w:val="24"/>
          <w:szCs w:val="24"/>
          <w:lang w:val="es-ES" w:eastAsia="es-ES"/>
        </w:rPr>
        <w:t xml:space="preserve">del 05 de octubre de 2023, </w:t>
      </w:r>
      <w:r w:rsidR="00FF23FC">
        <w:rPr>
          <w:rFonts w:ascii="Times New Roman" w:eastAsia="Times New Roman" w:hAnsi="Times New Roman"/>
          <w:bCs/>
          <w:color w:val="000000" w:themeColor="text1"/>
          <w:sz w:val="24"/>
          <w:szCs w:val="24"/>
          <w:lang w:val="es-ES" w:eastAsia="es-ES"/>
        </w:rPr>
        <w:t xml:space="preserve">la Dirección Técnica del Consejo de Transporte Público </w:t>
      </w:r>
      <w:r w:rsidR="00BB4395">
        <w:rPr>
          <w:rFonts w:ascii="Times New Roman" w:eastAsia="Times New Roman" w:hAnsi="Times New Roman"/>
          <w:bCs/>
          <w:color w:val="000000" w:themeColor="text1"/>
          <w:sz w:val="24"/>
          <w:szCs w:val="24"/>
          <w:lang w:val="es-ES" w:eastAsia="es-ES"/>
        </w:rPr>
        <w:t>recomienda a la Junta Directiva del Consejo de Transporte Público, aprobar la solicitud de modificación en las condiciones operativas para el permiso especial de transporte público</w:t>
      </w:r>
      <w:r w:rsidR="00FE3B82">
        <w:rPr>
          <w:rFonts w:ascii="Times New Roman" w:eastAsia="Times New Roman" w:hAnsi="Times New Roman"/>
          <w:bCs/>
          <w:color w:val="000000" w:themeColor="text1"/>
          <w:sz w:val="24"/>
          <w:szCs w:val="24"/>
          <w:lang w:val="es-ES" w:eastAsia="es-ES"/>
        </w:rPr>
        <w:t xml:space="preserve">, modalidad </w:t>
      </w:r>
      <w:r w:rsidR="00FE3B82" w:rsidRPr="00B11425">
        <w:rPr>
          <w:rFonts w:ascii="Times New Roman" w:eastAsia="Times New Roman" w:hAnsi="Times New Roman"/>
          <w:bCs/>
          <w:smallCaps/>
          <w:color w:val="000000" w:themeColor="text1"/>
          <w:sz w:val="24"/>
          <w:szCs w:val="24"/>
          <w:lang w:val="es-ES" w:eastAsia="es-ES"/>
        </w:rPr>
        <w:t>trabajadores</w:t>
      </w:r>
      <w:r w:rsidR="00BB4395">
        <w:rPr>
          <w:rFonts w:ascii="Times New Roman" w:eastAsia="Times New Roman" w:hAnsi="Times New Roman"/>
          <w:bCs/>
          <w:color w:val="000000" w:themeColor="text1"/>
          <w:sz w:val="24"/>
          <w:szCs w:val="24"/>
          <w:lang w:val="es-ES" w:eastAsia="es-ES"/>
        </w:rPr>
        <w:t xml:space="preserve">, requerido por la empresa </w:t>
      </w:r>
      <w:r w:rsidR="00BB4395" w:rsidRPr="00BB4395">
        <w:rPr>
          <w:rFonts w:ascii="Times New Roman" w:hAnsi="Times New Roman"/>
          <w:b/>
          <w:bCs/>
          <w:smallCaps/>
        </w:rPr>
        <w:t>sqssa</w:t>
      </w:r>
      <w:r w:rsidR="00BB4395">
        <w:rPr>
          <w:rFonts w:ascii="Times New Roman" w:eastAsia="Times New Roman" w:hAnsi="Times New Roman"/>
          <w:bCs/>
          <w:color w:val="000000" w:themeColor="text1"/>
          <w:sz w:val="24"/>
          <w:szCs w:val="24"/>
          <w:lang w:val="es-ES" w:eastAsia="es-ES"/>
        </w:rPr>
        <w:t xml:space="preserve">. </w:t>
      </w:r>
      <w:bookmarkEnd w:id="4"/>
    </w:p>
    <w:p w14:paraId="41CF29E3" w14:textId="77777777" w:rsidR="00FE3B82" w:rsidRDefault="00FE3B82" w:rsidP="00D66BD7">
      <w:pPr>
        <w:pStyle w:val="Sinespaciado"/>
        <w:spacing w:line="276" w:lineRule="auto"/>
        <w:jc w:val="both"/>
        <w:rPr>
          <w:rFonts w:ascii="Times New Roman" w:eastAsia="Times New Roman" w:hAnsi="Times New Roman"/>
          <w:bCs/>
          <w:color w:val="000000" w:themeColor="text1"/>
          <w:sz w:val="24"/>
          <w:szCs w:val="24"/>
          <w:lang w:val="es-ES" w:eastAsia="es-ES"/>
        </w:rPr>
      </w:pPr>
    </w:p>
    <w:p w14:paraId="0BED80A2" w14:textId="314BF415" w:rsidR="00D66BD7" w:rsidRPr="00B65CBE" w:rsidRDefault="00D66BD7" w:rsidP="00D66BD7">
      <w:pPr>
        <w:pStyle w:val="Sinespaciado"/>
        <w:spacing w:line="276" w:lineRule="auto"/>
        <w:jc w:val="both"/>
        <w:rPr>
          <w:rFonts w:ascii="Times New Roman" w:eastAsia="Times New Roman" w:hAnsi="Times New Roman"/>
          <w:bCs/>
          <w:color w:val="000000" w:themeColor="text1"/>
          <w:sz w:val="24"/>
          <w:szCs w:val="24"/>
          <w:lang w:val="es-ES" w:eastAsia="es-ES"/>
        </w:rPr>
      </w:pPr>
      <w:r w:rsidRPr="00B65CBE">
        <w:rPr>
          <w:rFonts w:ascii="Times New Roman" w:eastAsia="Times New Roman" w:hAnsi="Times New Roman"/>
          <w:bCs/>
          <w:color w:val="000000" w:themeColor="text1"/>
          <w:sz w:val="24"/>
          <w:szCs w:val="24"/>
          <w:lang w:val="es-ES" w:eastAsia="es-ES"/>
        </w:rPr>
        <w:t xml:space="preserve">(Ver folios </w:t>
      </w:r>
      <w:r w:rsidR="00FE3B82">
        <w:rPr>
          <w:rFonts w:ascii="Times New Roman" w:eastAsia="Times New Roman" w:hAnsi="Times New Roman"/>
          <w:bCs/>
          <w:color w:val="000000" w:themeColor="text1"/>
          <w:sz w:val="24"/>
          <w:szCs w:val="24"/>
          <w:lang w:val="es-ES" w:eastAsia="es-ES"/>
        </w:rPr>
        <w:t>021</w:t>
      </w:r>
      <w:r w:rsidRPr="00B65CBE">
        <w:rPr>
          <w:rFonts w:ascii="Times New Roman" w:eastAsia="Times New Roman" w:hAnsi="Times New Roman"/>
          <w:bCs/>
          <w:color w:val="000000" w:themeColor="text1"/>
          <w:sz w:val="24"/>
          <w:szCs w:val="24"/>
          <w:lang w:val="es-ES" w:eastAsia="es-ES"/>
        </w:rPr>
        <w:t xml:space="preserve"> </w:t>
      </w:r>
      <w:r w:rsidR="00FE3B82">
        <w:rPr>
          <w:rFonts w:ascii="Times New Roman" w:eastAsia="Times New Roman" w:hAnsi="Times New Roman"/>
          <w:bCs/>
          <w:color w:val="000000" w:themeColor="text1"/>
          <w:sz w:val="24"/>
          <w:szCs w:val="24"/>
          <w:lang w:val="es-ES" w:eastAsia="es-ES"/>
        </w:rPr>
        <w:t>al 0</w:t>
      </w:r>
      <w:r w:rsidR="00B11425">
        <w:rPr>
          <w:rFonts w:ascii="Times New Roman" w:eastAsia="Times New Roman" w:hAnsi="Times New Roman"/>
          <w:bCs/>
          <w:color w:val="000000" w:themeColor="text1"/>
          <w:sz w:val="24"/>
          <w:szCs w:val="24"/>
          <w:lang w:val="es-ES" w:eastAsia="es-ES"/>
        </w:rPr>
        <w:t xml:space="preserve">24 </w:t>
      </w:r>
      <w:r w:rsidRPr="00B65CBE">
        <w:rPr>
          <w:rFonts w:ascii="Times New Roman" w:eastAsia="Times New Roman" w:hAnsi="Times New Roman"/>
          <w:bCs/>
          <w:color w:val="000000" w:themeColor="text1"/>
          <w:sz w:val="24"/>
          <w:szCs w:val="24"/>
          <w:lang w:val="es-ES" w:eastAsia="es-ES"/>
        </w:rPr>
        <w:t xml:space="preserve">del </w:t>
      </w:r>
      <w:r w:rsidR="00B11425">
        <w:rPr>
          <w:rFonts w:ascii="Times New Roman" w:eastAsia="Times New Roman" w:hAnsi="Times New Roman"/>
          <w:bCs/>
          <w:color w:val="000000" w:themeColor="text1"/>
          <w:sz w:val="24"/>
          <w:szCs w:val="24"/>
          <w:lang w:val="es-ES" w:eastAsia="es-ES"/>
        </w:rPr>
        <w:t>E</w:t>
      </w:r>
      <w:r w:rsidRPr="00B65CBE">
        <w:rPr>
          <w:rFonts w:ascii="Times New Roman" w:eastAsia="Times New Roman" w:hAnsi="Times New Roman"/>
          <w:bCs/>
          <w:color w:val="000000" w:themeColor="text1"/>
          <w:sz w:val="24"/>
          <w:szCs w:val="24"/>
          <w:lang w:val="es-ES" w:eastAsia="es-ES"/>
        </w:rPr>
        <w:t xml:space="preserve">xpediente </w:t>
      </w:r>
      <w:r w:rsidR="00B11425">
        <w:rPr>
          <w:rFonts w:ascii="Times New Roman" w:eastAsia="Times New Roman" w:hAnsi="Times New Roman"/>
          <w:bCs/>
          <w:color w:val="000000" w:themeColor="text1"/>
          <w:sz w:val="24"/>
          <w:szCs w:val="24"/>
          <w:lang w:val="es-ES" w:eastAsia="es-ES"/>
        </w:rPr>
        <w:t>A</w:t>
      </w:r>
      <w:r w:rsidRPr="00B65CBE">
        <w:rPr>
          <w:rFonts w:ascii="Times New Roman" w:eastAsia="Times New Roman" w:hAnsi="Times New Roman"/>
          <w:bCs/>
          <w:color w:val="000000" w:themeColor="text1"/>
          <w:sz w:val="24"/>
          <w:szCs w:val="24"/>
          <w:lang w:val="es-ES" w:eastAsia="es-ES"/>
        </w:rPr>
        <w:t>dministrativo)</w:t>
      </w:r>
    </w:p>
    <w:p w14:paraId="316C711D" w14:textId="77777777" w:rsidR="00D66BD7" w:rsidRPr="00B65CBE" w:rsidRDefault="00D66BD7" w:rsidP="00D66BD7">
      <w:pPr>
        <w:pStyle w:val="Sinespaciado"/>
        <w:spacing w:line="276" w:lineRule="auto"/>
        <w:jc w:val="both"/>
        <w:rPr>
          <w:rFonts w:ascii="Times New Roman" w:hAnsi="Times New Roman"/>
          <w:b/>
          <w:bCs/>
          <w:color w:val="000000" w:themeColor="text1"/>
          <w:sz w:val="24"/>
          <w:szCs w:val="24"/>
        </w:rPr>
      </w:pPr>
    </w:p>
    <w:p w14:paraId="283C2A19" w14:textId="0FD26841" w:rsidR="00D66BD7" w:rsidRPr="00B65CBE" w:rsidRDefault="00D66BD7" w:rsidP="00D66BD7">
      <w:pPr>
        <w:pStyle w:val="Sinespaciado"/>
        <w:spacing w:line="276" w:lineRule="auto"/>
        <w:jc w:val="both"/>
        <w:rPr>
          <w:rFonts w:ascii="Times New Roman" w:eastAsia="Times New Roman" w:hAnsi="Times New Roman"/>
          <w:bCs/>
          <w:color w:val="000000" w:themeColor="text1"/>
          <w:sz w:val="24"/>
          <w:szCs w:val="24"/>
          <w:lang w:val="es-ES" w:eastAsia="es-ES"/>
        </w:rPr>
      </w:pPr>
      <w:r w:rsidRPr="00B65CBE">
        <w:rPr>
          <w:rFonts w:ascii="Times New Roman" w:hAnsi="Times New Roman"/>
          <w:b/>
          <w:bCs/>
          <w:color w:val="000000" w:themeColor="text1"/>
          <w:sz w:val="24"/>
          <w:szCs w:val="24"/>
        </w:rPr>
        <w:t>SEGUNDO</w:t>
      </w:r>
      <w:r>
        <w:rPr>
          <w:rFonts w:ascii="Times New Roman" w:hAnsi="Times New Roman"/>
          <w:b/>
          <w:bCs/>
          <w:color w:val="000000" w:themeColor="text1"/>
          <w:sz w:val="24"/>
          <w:szCs w:val="24"/>
        </w:rPr>
        <w:t>.-</w:t>
      </w:r>
      <w:r w:rsidRPr="00B65CBE">
        <w:rPr>
          <w:rFonts w:ascii="Times New Roman" w:hAnsi="Times New Roman"/>
          <w:b/>
          <w:bCs/>
          <w:color w:val="000000" w:themeColor="text1"/>
          <w:sz w:val="24"/>
          <w:szCs w:val="24"/>
        </w:rPr>
        <w:t xml:space="preserve"> </w:t>
      </w:r>
      <w:bookmarkStart w:id="5" w:name="_Hlk164233853"/>
      <w:r w:rsidRPr="00B65CBE">
        <w:rPr>
          <w:rFonts w:ascii="Times New Roman" w:eastAsia="Times New Roman" w:hAnsi="Times New Roman"/>
          <w:bCs/>
          <w:color w:val="000000" w:themeColor="text1"/>
          <w:sz w:val="24"/>
          <w:szCs w:val="24"/>
          <w:lang w:val="es-ES" w:eastAsia="es-ES"/>
        </w:rPr>
        <w:t xml:space="preserve">La Junta Directiva del Consejo de Transporte Público, mediante el </w:t>
      </w:r>
      <w:r w:rsidRPr="00B65CBE">
        <w:rPr>
          <w:rFonts w:ascii="Times New Roman" w:eastAsia="Times New Roman" w:hAnsi="Times New Roman"/>
          <w:b/>
          <w:color w:val="000000" w:themeColor="text1"/>
          <w:sz w:val="24"/>
          <w:szCs w:val="24"/>
          <w:lang w:val="es-ES" w:eastAsia="es-ES"/>
        </w:rPr>
        <w:t xml:space="preserve">Artículo </w:t>
      </w:r>
      <w:r>
        <w:rPr>
          <w:rFonts w:ascii="Times New Roman" w:eastAsia="Times New Roman" w:hAnsi="Times New Roman"/>
          <w:b/>
          <w:color w:val="000000" w:themeColor="text1"/>
          <w:sz w:val="24"/>
          <w:szCs w:val="24"/>
          <w:lang w:val="es-ES" w:eastAsia="es-ES"/>
        </w:rPr>
        <w:t>7.</w:t>
      </w:r>
      <w:r w:rsidR="008B0B4C">
        <w:rPr>
          <w:rFonts w:ascii="Times New Roman" w:eastAsia="Times New Roman" w:hAnsi="Times New Roman"/>
          <w:b/>
          <w:color w:val="000000" w:themeColor="text1"/>
          <w:sz w:val="24"/>
          <w:szCs w:val="24"/>
          <w:lang w:val="es-ES" w:eastAsia="es-ES"/>
        </w:rPr>
        <w:t>18</w:t>
      </w:r>
      <w:r w:rsidRPr="00B65CBE">
        <w:rPr>
          <w:rFonts w:ascii="Times New Roman" w:eastAsia="Times New Roman" w:hAnsi="Times New Roman"/>
          <w:b/>
          <w:color w:val="000000" w:themeColor="text1"/>
          <w:sz w:val="24"/>
          <w:szCs w:val="24"/>
          <w:lang w:val="es-ES" w:eastAsia="es-ES"/>
        </w:rPr>
        <w:t xml:space="preserve"> de la Sesión Ordinaria </w:t>
      </w:r>
      <w:r w:rsidR="008B0B4C">
        <w:rPr>
          <w:rFonts w:ascii="Times New Roman" w:eastAsia="Times New Roman" w:hAnsi="Times New Roman"/>
          <w:b/>
          <w:color w:val="000000" w:themeColor="text1"/>
          <w:sz w:val="24"/>
          <w:szCs w:val="24"/>
          <w:lang w:val="es-ES" w:eastAsia="es-ES"/>
        </w:rPr>
        <w:t>03-2024</w:t>
      </w:r>
      <w:r w:rsidRPr="00B65CBE">
        <w:rPr>
          <w:rFonts w:ascii="Times New Roman" w:eastAsia="Times New Roman" w:hAnsi="Times New Roman"/>
          <w:b/>
          <w:color w:val="000000" w:themeColor="text1"/>
          <w:sz w:val="24"/>
          <w:szCs w:val="24"/>
          <w:lang w:val="es-ES" w:eastAsia="es-ES"/>
        </w:rPr>
        <w:t xml:space="preserve"> del </w:t>
      </w:r>
      <w:r w:rsidR="00A96E7D">
        <w:rPr>
          <w:rFonts w:ascii="Times New Roman" w:eastAsia="Times New Roman" w:hAnsi="Times New Roman"/>
          <w:b/>
          <w:color w:val="000000" w:themeColor="text1"/>
          <w:sz w:val="24"/>
          <w:szCs w:val="24"/>
          <w:lang w:val="es-ES" w:eastAsia="es-ES"/>
        </w:rPr>
        <w:t>2</w:t>
      </w:r>
      <w:r w:rsidR="008B0B4C">
        <w:rPr>
          <w:rFonts w:ascii="Times New Roman" w:eastAsia="Times New Roman" w:hAnsi="Times New Roman"/>
          <w:b/>
          <w:color w:val="000000" w:themeColor="text1"/>
          <w:sz w:val="24"/>
          <w:szCs w:val="24"/>
          <w:lang w:val="es-ES" w:eastAsia="es-ES"/>
        </w:rPr>
        <w:t>2</w:t>
      </w:r>
      <w:r w:rsidR="00A96E7D">
        <w:rPr>
          <w:rFonts w:ascii="Times New Roman" w:eastAsia="Times New Roman" w:hAnsi="Times New Roman"/>
          <w:b/>
          <w:color w:val="000000" w:themeColor="text1"/>
          <w:sz w:val="24"/>
          <w:szCs w:val="24"/>
          <w:lang w:val="es-ES" w:eastAsia="es-ES"/>
        </w:rPr>
        <w:t xml:space="preserve"> de </w:t>
      </w:r>
      <w:r w:rsidR="008B0B4C">
        <w:rPr>
          <w:rFonts w:ascii="Times New Roman" w:eastAsia="Times New Roman" w:hAnsi="Times New Roman"/>
          <w:b/>
          <w:color w:val="000000" w:themeColor="text1"/>
          <w:sz w:val="24"/>
          <w:szCs w:val="24"/>
          <w:lang w:val="es-ES" w:eastAsia="es-ES"/>
        </w:rPr>
        <w:t>enero</w:t>
      </w:r>
      <w:r w:rsidR="00A96E7D">
        <w:rPr>
          <w:rFonts w:ascii="Times New Roman" w:eastAsia="Times New Roman" w:hAnsi="Times New Roman"/>
          <w:b/>
          <w:color w:val="000000" w:themeColor="text1"/>
          <w:sz w:val="24"/>
          <w:szCs w:val="24"/>
          <w:lang w:val="es-ES" w:eastAsia="es-ES"/>
        </w:rPr>
        <w:t xml:space="preserve"> de 202</w:t>
      </w:r>
      <w:r w:rsidR="008B0B4C">
        <w:rPr>
          <w:rFonts w:ascii="Times New Roman" w:eastAsia="Times New Roman" w:hAnsi="Times New Roman"/>
          <w:b/>
          <w:color w:val="000000" w:themeColor="text1"/>
          <w:sz w:val="24"/>
          <w:szCs w:val="24"/>
          <w:lang w:val="es-ES" w:eastAsia="es-ES"/>
        </w:rPr>
        <w:t>4</w:t>
      </w:r>
      <w:r w:rsidRPr="00B65CBE">
        <w:rPr>
          <w:rFonts w:ascii="Times New Roman" w:eastAsia="Times New Roman" w:hAnsi="Times New Roman"/>
          <w:bCs/>
          <w:color w:val="000000" w:themeColor="text1"/>
          <w:sz w:val="24"/>
          <w:szCs w:val="24"/>
          <w:lang w:val="es-ES" w:eastAsia="es-ES"/>
        </w:rPr>
        <w:t>, conoció las recomendaciones contenidas en</w:t>
      </w:r>
      <w:r w:rsidR="00B11425">
        <w:rPr>
          <w:rFonts w:ascii="Times New Roman" w:eastAsia="Times New Roman" w:hAnsi="Times New Roman"/>
          <w:bCs/>
          <w:color w:val="000000" w:themeColor="text1"/>
          <w:sz w:val="24"/>
          <w:szCs w:val="24"/>
          <w:lang w:val="es-ES" w:eastAsia="es-ES"/>
        </w:rPr>
        <w:t xml:space="preserve"> el</w:t>
      </w:r>
      <w:r w:rsidRPr="00B65CBE">
        <w:rPr>
          <w:rFonts w:ascii="Times New Roman" w:eastAsia="Times New Roman" w:hAnsi="Times New Roman"/>
          <w:bCs/>
          <w:color w:val="000000" w:themeColor="text1"/>
          <w:sz w:val="24"/>
          <w:szCs w:val="24"/>
          <w:lang w:val="es-ES" w:eastAsia="es-ES"/>
        </w:rPr>
        <w:t xml:space="preserve"> </w:t>
      </w:r>
      <w:bookmarkEnd w:id="5"/>
      <w:r w:rsidR="008B0B4C" w:rsidRPr="00B65CBE">
        <w:rPr>
          <w:rFonts w:ascii="Times New Roman" w:eastAsia="Times New Roman" w:hAnsi="Times New Roman"/>
          <w:b/>
          <w:color w:val="000000" w:themeColor="text1"/>
          <w:sz w:val="24"/>
          <w:szCs w:val="24"/>
          <w:lang w:val="es-ES" w:eastAsia="es-ES"/>
        </w:rPr>
        <w:t xml:space="preserve">Oficio No. </w:t>
      </w:r>
      <w:r w:rsidR="008B0B4C">
        <w:rPr>
          <w:rFonts w:ascii="Times New Roman" w:eastAsia="Times New Roman" w:hAnsi="Times New Roman"/>
          <w:b/>
          <w:color w:val="000000" w:themeColor="text1"/>
          <w:sz w:val="24"/>
          <w:szCs w:val="24"/>
          <w:lang w:val="es-ES" w:eastAsia="es-ES"/>
        </w:rPr>
        <w:t>CTP-DT-DRE-INF 2023-0505</w:t>
      </w:r>
      <w:r w:rsidRPr="00B65CBE">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descrito en el resultando anterior</w:t>
      </w:r>
      <w:r w:rsidRPr="00B65CBE">
        <w:rPr>
          <w:rFonts w:ascii="Times New Roman" w:eastAsia="Times New Roman" w:hAnsi="Times New Roman"/>
          <w:bCs/>
          <w:color w:val="000000" w:themeColor="text1"/>
          <w:sz w:val="24"/>
          <w:szCs w:val="24"/>
          <w:lang w:val="es-ES" w:eastAsia="es-ES"/>
        </w:rPr>
        <w:t xml:space="preserve">, y </w:t>
      </w:r>
      <w:r>
        <w:rPr>
          <w:rFonts w:ascii="Times New Roman" w:eastAsia="Times New Roman" w:hAnsi="Times New Roman"/>
          <w:bCs/>
          <w:color w:val="000000" w:themeColor="text1"/>
          <w:sz w:val="24"/>
          <w:szCs w:val="24"/>
          <w:lang w:val="es-ES" w:eastAsia="es-ES"/>
        </w:rPr>
        <w:t xml:space="preserve">a través de dicho acto administrativo </w:t>
      </w:r>
      <w:r w:rsidRPr="00B65CBE">
        <w:rPr>
          <w:rFonts w:ascii="Times New Roman" w:eastAsia="Times New Roman" w:hAnsi="Times New Roman"/>
          <w:bCs/>
          <w:color w:val="000000" w:themeColor="text1"/>
          <w:sz w:val="24"/>
          <w:szCs w:val="24"/>
          <w:lang w:val="es-ES" w:eastAsia="es-ES"/>
        </w:rPr>
        <w:t>acordó</w:t>
      </w:r>
      <w:r>
        <w:rPr>
          <w:rFonts w:ascii="Times New Roman" w:eastAsia="Times New Roman" w:hAnsi="Times New Roman"/>
          <w:bCs/>
          <w:color w:val="000000" w:themeColor="text1"/>
          <w:sz w:val="24"/>
          <w:szCs w:val="24"/>
          <w:lang w:val="es-ES" w:eastAsia="es-ES"/>
        </w:rPr>
        <w:t>, lo que a continuación, en lo que interesa, se transcribe:</w:t>
      </w:r>
    </w:p>
    <w:p w14:paraId="2727BC47" w14:textId="77777777" w:rsidR="00D66BD7" w:rsidRPr="00B65CBE" w:rsidRDefault="00D66BD7" w:rsidP="00D66BD7">
      <w:pPr>
        <w:pStyle w:val="Sinespaciado"/>
        <w:spacing w:line="276" w:lineRule="auto"/>
        <w:jc w:val="both"/>
        <w:rPr>
          <w:rFonts w:ascii="Times New Roman" w:eastAsia="Times New Roman" w:hAnsi="Times New Roman"/>
          <w:bCs/>
          <w:color w:val="000000" w:themeColor="text1"/>
          <w:sz w:val="24"/>
          <w:szCs w:val="24"/>
          <w:lang w:val="es-ES" w:eastAsia="es-ES"/>
        </w:rPr>
      </w:pPr>
    </w:p>
    <w:p w14:paraId="3A6EB64D" w14:textId="77777777" w:rsidR="00D66BD7" w:rsidRDefault="00D66BD7" w:rsidP="00D66BD7">
      <w:pPr>
        <w:pStyle w:val="Sinespaciado"/>
        <w:spacing w:line="276" w:lineRule="auto"/>
        <w:ind w:left="567" w:right="567"/>
        <w:jc w:val="both"/>
        <w:rPr>
          <w:rFonts w:ascii="Times New Roman" w:eastAsia="Times New Roman" w:hAnsi="Times New Roman"/>
          <w:bCs/>
          <w:i/>
          <w:iCs/>
          <w:color w:val="000000" w:themeColor="text1"/>
          <w:sz w:val="24"/>
          <w:szCs w:val="24"/>
          <w:lang w:val="es-ES" w:eastAsia="es-ES"/>
        </w:rPr>
      </w:pPr>
      <w:r w:rsidRPr="00B65CBE">
        <w:rPr>
          <w:rFonts w:ascii="Times New Roman" w:eastAsia="Times New Roman" w:hAnsi="Times New Roman"/>
          <w:bCs/>
          <w:i/>
          <w:iCs/>
          <w:color w:val="000000" w:themeColor="text1"/>
          <w:sz w:val="24"/>
          <w:szCs w:val="24"/>
          <w:lang w:val="es-ES" w:eastAsia="es-ES"/>
        </w:rPr>
        <w:t xml:space="preserve">“(…) </w:t>
      </w:r>
      <w:r w:rsidRPr="00B65CBE">
        <w:rPr>
          <w:rFonts w:ascii="Times New Roman" w:eastAsia="Times New Roman" w:hAnsi="Times New Roman"/>
          <w:b/>
          <w:i/>
          <w:iCs/>
          <w:color w:val="000000" w:themeColor="text1"/>
          <w:sz w:val="24"/>
          <w:szCs w:val="24"/>
          <w:lang w:val="es-ES" w:eastAsia="es-ES"/>
        </w:rPr>
        <w:t>POR TANTO, SE ACUERDA</w:t>
      </w:r>
      <w:r w:rsidRPr="00B65CBE">
        <w:rPr>
          <w:rFonts w:ascii="Times New Roman" w:eastAsia="Times New Roman" w:hAnsi="Times New Roman"/>
          <w:bCs/>
          <w:i/>
          <w:iCs/>
          <w:color w:val="000000" w:themeColor="text1"/>
          <w:sz w:val="24"/>
          <w:szCs w:val="24"/>
          <w:lang w:val="es-ES" w:eastAsia="es-ES"/>
        </w:rPr>
        <w:t>:</w:t>
      </w:r>
    </w:p>
    <w:p w14:paraId="5021638C" w14:textId="77777777" w:rsidR="00A96E7D" w:rsidRDefault="00A96E7D" w:rsidP="00D66BD7">
      <w:pPr>
        <w:pStyle w:val="Sinespaciado"/>
        <w:spacing w:line="276" w:lineRule="auto"/>
        <w:ind w:left="567" w:right="567"/>
        <w:jc w:val="both"/>
        <w:rPr>
          <w:rFonts w:ascii="Times New Roman" w:eastAsia="Times New Roman" w:hAnsi="Times New Roman"/>
          <w:bCs/>
          <w:i/>
          <w:iCs/>
          <w:color w:val="000000" w:themeColor="text1"/>
          <w:sz w:val="24"/>
          <w:szCs w:val="24"/>
          <w:lang w:val="es-ES" w:eastAsia="es-ES"/>
        </w:rPr>
      </w:pPr>
    </w:p>
    <w:p w14:paraId="6A065A63" w14:textId="7276A773" w:rsidR="00A96E7D" w:rsidRDefault="008B0B4C" w:rsidP="00C17FA0">
      <w:pPr>
        <w:pStyle w:val="Sinespaciado"/>
        <w:numPr>
          <w:ilvl w:val="0"/>
          <w:numId w:val="24"/>
        </w:numPr>
        <w:spacing w:line="276" w:lineRule="auto"/>
        <w:ind w:right="567"/>
        <w:jc w:val="both"/>
        <w:rPr>
          <w:rFonts w:ascii="Times New Roman" w:eastAsia="Times New Roman" w:hAnsi="Times New Roman"/>
          <w:bCs/>
          <w:i/>
          <w:iCs/>
          <w:color w:val="000000" w:themeColor="text1"/>
          <w:sz w:val="24"/>
          <w:szCs w:val="24"/>
          <w:lang w:val="es-ES" w:eastAsia="es-ES"/>
        </w:rPr>
      </w:pPr>
      <w:r>
        <w:rPr>
          <w:rFonts w:ascii="Times New Roman" w:eastAsia="Times New Roman" w:hAnsi="Times New Roman"/>
          <w:bCs/>
          <w:i/>
          <w:iCs/>
          <w:color w:val="000000" w:themeColor="text1"/>
          <w:sz w:val="24"/>
          <w:szCs w:val="24"/>
          <w:lang w:val="es-ES" w:eastAsia="es-ES"/>
        </w:rPr>
        <w:t>(…)</w:t>
      </w:r>
    </w:p>
    <w:p w14:paraId="779EBEC1" w14:textId="29FC408E" w:rsidR="001B03D6" w:rsidRDefault="008B0B4C" w:rsidP="00C17FA0">
      <w:pPr>
        <w:pStyle w:val="Sinespaciado"/>
        <w:numPr>
          <w:ilvl w:val="0"/>
          <w:numId w:val="24"/>
        </w:numPr>
        <w:spacing w:line="276" w:lineRule="auto"/>
        <w:ind w:right="567"/>
        <w:jc w:val="both"/>
        <w:rPr>
          <w:rFonts w:ascii="Times New Roman" w:eastAsia="Times New Roman" w:hAnsi="Times New Roman"/>
          <w:bCs/>
          <w:i/>
          <w:iCs/>
          <w:color w:val="000000" w:themeColor="text1"/>
          <w:sz w:val="24"/>
          <w:szCs w:val="24"/>
          <w:lang w:val="es-ES" w:eastAsia="es-ES"/>
        </w:rPr>
      </w:pPr>
      <w:r>
        <w:rPr>
          <w:rFonts w:ascii="Times New Roman" w:eastAsia="Times New Roman" w:hAnsi="Times New Roman"/>
          <w:bCs/>
          <w:i/>
          <w:iCs/>
          <w:color w:val="000000" w:themeColor="text1"/>
          <w:sz w:val="24"/>
          <w:szCs w:val="24"/>
          <w:lang w:val="es-ES" w:eastAsia="es-ES"/>
        </w:rPr>
        <w:t xml:space="preserve">Los oficios </w:t>
      </w:r>
      <w:r w:rsidRPr="00B11425">
        <w:rPr>
          <w:rFonts w:ascii="Times New Roman" w:eastAsia="Times New Roman" w:hAnsi="Times New Roman"/>
          <w:bCs/>
          <w:i/>
          <w:iCs/>
          <w:color w:val="000000" w:themeColor="text1"/>
          <w:sz w:val="24"/>
          <w:szCs w:val="24"/>
          <w:lang w:val="es-ES" w:eastAsia="es-ES"/>
        </w:rPr>
        <w:t>CTP-DT-DAC-INF 0042-2024</w:t>
      </w:r>
      <w:r w:rsidRPr="008B0B4C">
        <w:rPr>
          <w:rFonts w:ascii="Times New Roman" w:eastAsia="Times New Roman" w:hAnsi="Times New Roman"/>
          <w:b/>
          <w:i/>
          <w:iCs/>
          <w:color w:val="000000" w:themeColor="text1"/>
          <w:sz w:val="24"/>
          <w:szCs w:val="24"/>
          <w:lang w:val="es-ES" w:eastAsia="es-ES"/>
        </w:rPr>
        <w:t xml:space="preserve"> y CTP-DT-DRE-INF 2023-0505</w:t>
      </w:r>
      <w:r>
        <w:rPr>
          <w:rFonts w:ascii="Times New Roman" w:eastAsia="Times New Roman" w:hAnsi="Times New Roman"/>
          <w:b/>
          <w:i/>
          <w:iCs/>
          <w:color w:val="000000" w:themeColor="text1"/>
          <w:sz w:val="24"/>
          <w:szCs w:val="24"/>
          <w:lang w:val="es-ES" w:eastAsia="es-ES"/>
        </w:rPr>
        <w:t xml:space="preserve">, </w:t>
      </w:r>
      <w:r>
        <w:rPr>
          <w:rFonts w:ascii="Times New Roman" w:eastAsia="Times New Roman" w:hAnsi="Times New Roman"/>
          <w:bCs/>
          <w:i/>
          <w:iCs/>
          <w:color w:val="000000" w:themeColor="text1"/>
          <w:sz w:val="24"/>
          <w:szCs w:val="24"/>
          <w:lang w:val="es-ES" w:eastAsia="es-ES"/>
        </w:rPr>
        <w:t xml:space="preserve">no se </w:t>
      </w:r>
      <w:r w:rsidR="00E67D3F">
        <w:rPr>
          <w:rFonts w:ascii="Times New Roman" w:eastAsia="Times New Roman" w:hAnsi="Times New Roman"/>
          <w:bCs/>
          <w:i/>
          <w:iCs/>
          <w:color w:val="000000" w:themeColor="text1"/>
          <w:sz w:val="24"/>
          <w:szCs w:val="24"/>
          <w:lang w:val="es-ES" w:eastAsia="es-ES"/>
        </w:rPr>
        <w:t>aprueban y</w:t>
      </w:r>
      <w:r>
        <w:rPr>
          <w:rFonts w:ascii="Times New Roman" w:eastAsia="Times New Roman" w:hAnsi="Times New Roman"/>
          <w:bCs/>
          <w:i/>
          <w:iCs/>
          <w:color w:val="000000" w:themeColor="text1"/>
          <w:sz w:val="24"/>
          <w:szCs w:val="24"/>
          <w:lang w:val="es-ES" w:eastAsia="es-ES"/>
        </w:rPr>
        <w:t xml:space="preserve"> se suspende su aprobación hasta tanto se cuente con el criterio jurídico solicitado en relación con la posible concentración de permisos, y el eventual subarriendo de los permisos, dada la gran cantidad de permisos que registra cada una de esas empresas.</w:t>
      </w:r>
    </w:p>
    <w:p w14:paraId="2AD4755F" w14:textId="4225810F" w:rsidR="008B0B4C" w:rsidRPr="008B0B4C" w:rsidRDefault="008B0B4C" w:rsidP="00C17FA0">
      <w:pPr>
        <w:pStyle w:val="Sinespaciado"/>
        <w:numPr>
          <w:ilvl w:val="0"/>
          <w:numId w:val="24"/>
        </w:numPr>
        <w:spacing w:line="276" w:lineRule="auto"/>
        <w:ind w:right="567"/>
        <w:jc w:val="both"/>
        <w:rPr>
          <w:rFonts w:ascii="Times New Roman" w:eastAsia="Times New Roman" w:hAnsi="Times New Roman"/>
          <w:bCs/>
          <w:i/>
          <w:iCs/>
          <w:color w:val="000000" w:themeColor="text1"/>
          <w:sz w:val="24"/>
          <w:szCs w:val="24"/>
          <w:lang w:val="es-ES" w:eastAsia="es-ES"/>
        </w:rPr>
      </w:pPr>
      <w:r>
        <w:rPr>
          <w:rFonts w:ascii="Times New Roman" w:eastAsia="Times New Roman" w:hAnsi="Times New Roman"/>
          <w:bCs/>
          <w:i/>
          <w:iCs/>
          <w:color w:val="000000" w:themeColor="text1"/>
          <w:sz w:val="24"/>
          <w:szCs w:val="24"/>
          <w:lang w:val="es-ES" w:eastAsia="es-ES"/>
        </w:rPr>
        <w:t>(…)</w:t>
      </w:r>
    </w:p>
    <w:p w14:paraId="05E64E71" w14:textId="6AC22E47" w:rsidR="009F6424" w:rsidRDefault="009F6424" w:rsidP="00C17FA0">
      <w:pPr>
        <w:pStyle w:val="Sinespaciado"/>
        <w:numPr>
          <w:ilvl w:val="0"/>
          <w:numId w:val="24"/>
        </w:numPr>
        <w:spacing w:line="276" w:lineRule="auto"/>
        <w:ind w:right="567"/>
        <w:jc w:val="both"/>
        <w:rPr>
          <w:rFonts w:ascii="Times New Roman" w:eastAsia="Times New Roman" w:hAnsi="Times New Roman"/>
          <w:bCs/>
          <w:i/>
          <w:iCs/>
          <w:color w:val="000000" w:themeColor="text1"/>
          <w:sz w:val="24"/>
          <w:szCs w:val="24"/>
          <w:lang w:val="es-ES" w:eastAsia="es-ES"/>
        </w:rPr>
      </w:pPr>
      <w:r>
        <w:rPr>
          <w:rFonts w:ascii="Times New Roman" w:eastAsia="Times New Roman" w:hAnsi="Times New Roman"/>
          <w:bCs/>
          <w:i/>
          <w:iCs/>
          <w:color w:val="000000" w:themeColor="text1"/>
          <w:sz w:val="24"/>
          <w:szCs w:val="24"/>
          <w:lang w:val="es-ES" w:eastAsia="es-ES"/>
        </w:rPr>
        <w:lastRenderedPageBreak/>
        <w:t>Notifiquese. (…)</w:t>
      </w:r>
    </w:p>
    <w:p w14:paraId="75BAB98E" w14:textId="77777777" w:rsidR="009F6424" w:rsidRDefault="009F6424" w:rsidP="009F6424">
      <w:pPr>
        <w:pStyle w:val="Sinespaciado"/>
        <w:spacing w:line="276" w:lineRule="auto"/>
        <w:ind w:left="567" w:right="567"/>
        <w:jc w:val="both"/>
        <w:rPr>
          <w:rFonts w:ascii="Times New Roman" w:eastAsia="Times New Roman" w:hAnsi="Times New Roman"/>
          <w:bCs/>
          <w:i/>
          <w:iCs/>
          <w:color w:val="000000" w:themeColor="text1"/>
          <w:sz w:val="24"/>
          <w:szCs w:val="24"/>
          <w:lang w:val="es-ES" w:eastAsia="es-ES"/>
        </w:rPr>
      </w:pPr>
    </w:p>
    <w:p w14:paraId="20CF824C" w14:textId="28C90756" w:rsidR="00A96E7D" w:rsidRPr="009F6424" w:rsidRDefault="009F6424" w:rsidP="009F6424">
      <w:pPr>
        <w:pStyle w:val="Sinespaciado"/>
        <w:spacing w:line="276" w:lineRule="auto"/>
        <w:ind w:left="567" w:right="567"/>
        <w:jc w:val="both"/>
        <w:rPr>
          <w:rFonts w:ascii="Times New Roman" w:eastAsia="Times New Roman" w:hAnsi="Times New Roman"/>
          <w:bCs/>
          <w:color w:val="000000" w:themeColor="text1"/>
          <w:sz w:val="24"/>
          <w:szCs w:val="24"/>
          <w:lang w:val="es-ES" w:eastAsia="es-ES"/>
        </w:rPr>
      </w:pPr>
      <w:r>
        <w:rPr>
          <w:rFonts w:ascii="Times New Roman" w:eastAsia="Times New Roman" w:hAnsi="Times New Roman"/>
          <w:bCs/>
          <w:color w:val="000000" w:themeColor="text1"/>
          <w:sz w:val="24"/>
          <w:szCs w:val="24"/>
          <w:lang w:val="es-ES" w:eastAsia="es-ES"/>
        </w:rPr>
        <w:t xml:space="preserve">(Ver folios </w:t>
      </w:r>
      <w:r w:rsidR="00E67D3F">
        <w:rPr>
          <w:rFonts w:ascii="Times New Roman" w:eastAsia="Times New Roman" w:hAnsi="Times New Roman"/>
          <w:bCs/>
          <w:color w:val="000000" w:themeColor="text1"/>
          <w:sz w:val="24"/>
          <w:szCs w:val="24"/>
          <w:lang w:val="es-ES" w:eastAsia="es-ES"/>
        </w:rPr>
        <w:t>018</w:t>
      </w:r>
      <w:r>
        <w:rPr>
          <w:rFonts w:ascii="Times New Roman" w:eastAsia="Times New Roman" w:hAnsi="Times New Roman"/>
          <w:bCs/>
          <w:color w:val="000000" w:themeColor="text1"/>
          <w:sz w:val="24"/>
          <w:szCs w:val="24"/>
          <w:lang w:val="es-ES" w:eastAsia="es-ES"/>
        </w:rPr>
        <w:t xml:space="preserve"> </w:t>
      </w:r>
      <w:r w:rsidR="00E67D3F">
        <w:rPr>
          <w:rFonts w:ascii="Times New Roman" w:eastAsia="Times New Roman" w:hAnsi="Times New Roman"/>
          <w:bCs/>
          <w:color w:val="000000" w:themeColor="text1"/>
          <w:sz w:val="24"/>
          <w:szCs w:val="24"/>
          <w:lang w:val="es-ES" w:eastAsia="es-ES"/>
        </w:rPr>
        <w:t>al 20</w:t>
      </w:r>
      <w:r>
        <w:rPr>
          <w:rFonts w:ascii="Times New Roman" w:eastAsia="Times New Roman" w:hAnsi="Times New Roman"/>
          <w:bCs/>
          <w:color w:val="000000" w:themeColor="text1"/>
          <w:sz w:val="24"/>
          <w:szCs w:val="24"/>
          <w:lang w:val="es-ES" w:eastAsia="es-ES"/>
        </w:rPr>
        <w:t xml:space="preserve"> del </w:t>
      </w:r>
      <w:r w:rsidR="00B11425">
        <w:rPr>
          <w:rFonts w:ascii="Times New Roman" w:eastAsia="Times New Roman" w:hAnsi="Times New Roman"/>
          <w:bCs/>
          <w:color w:val="000000" w:themeColor="text1"/>
          <w:sz w:val="24"/>
          <w:szCs w:val="24"/>
          <w:lang w:val="es-ES" w:eastAsia="es-ES"/>
        </w:rPr>
        <w:t>E</w:t>
      </w:r>
      <w:r>
        <w:rPr>
          <w:rFonts w:ascii="Times New Roman" w:eastAsia="Times New Roman" w:hAnsi="Times New Roman"/>
          <w:bCs/>
          <w:color w:val="000000" w:themeColor="text1"/>
          <w:sz w:val="24"/>
          <w:szCs w:val="24"/>
          <w:lang w:val="es-ES" w:eastAsia="es-ES"/>
        </w:rPr>
        <w:t xml:space="preserve">xpediente </w:t>
      </w:r>
      <w:r w:rsidR="00B11425">
        <w:rPr>
          <w:rFonts w:ascii="Times New Roman" w:eastAsia="Times New Roman" w:hAnsi="Times New Roman"/>
          <w:bCs/>
          <w:color w:val="000000" w:themeColor="text1"/>
          <w:sz w:val="24"/>
          <w:szCs w:val="24"/>
          <w:lang w:val="es-ES" w:eastAsia="es-ES"/>
        </w:rPr>
        <w:t>A</w:t>
      </w:r>
      <w:r>
        <w:rPr>
          <w:rFonts w:ascii="Times New Roman" w:eastAsia="Times New Roman" w:hAnsi="Times New Roman"/>
          <w:bCs/>
          <w:color w:val="000000" w:themeColor="text1"/>
          <w:sz w:val="24"/>
          <w:szCs w:val="24"/>
          <w:lang w:val="es-ES" w:eastAsia="es-ES"/>
        </w:rPr>
        <w:t>dministrativo)</w:t>
      </w:r>
    </w:p>
    <w:p w14:paraId="7F2D6995" w14:textId="77777777" w:rsidR="009F6424" w:rsidRPr="00B65CBE" w:rsidRDefault="009F6424" w:rsidP="00D66BD7">
      <w:pPr>
        <w:pStyle w:val="Sinespaciado"/>
        <w:spacing w:line="276" w:lineRule="auto"/>
        <w:ind w:right="-1"/>
        <w:jc w:val="both"/>
        <w:rPr>
          <w:rFonts w:ascii="Times New Roman" w:hAnsi="Times New Roman"/>
          <w:b/>
          <w:bCs/>
          <w:color w:val="000000" w:themeColor="text1"/>
          <w:sz w:val="24"/>
          <w:szCs w:val="24"/>
        </w:rPr>
      </w:pPr>
    </w:p>
    <w:p w14:paraId="0F4821C6" w14:textId="3ADCEEF9" w:rsidR="001F3909" w:rsidRDefault="009F6424" w:rsidP="001F3909">
      <w:pPr>
        <w:pStyle w:val="Sinespaciado"/>
        <w:spacing w:line="276" w:lineRule="auto"/>
        <w:jc w:val="both"/>
        <w:rPr>
          <w:rFonts w:ascii="Times New Roman" w:eastAsia="Times New Roman" w:hAnsi="Times New Roman"/>
          <w:bCs/>
          <w:color w:val="000000" w:themeColor="text1"/>
          <w:sz w:val="24"/>
          <w:szCs w:val="24"/>
          <w:lang w:val="es-ES" w:eastAsia="es-ES"/>
        </w:rPr>
      </w:pPr>
      <w:r>
        <w:rPr>
          <w:rFonts w:ascii="Times New Roman" w:hAnsi="Times New Roman"/>
          <w:b/>
          <w:bCs/>
          <w:color w:val="000000" w:themeColor="text1"/>
          <w:sz w:val="24"/>
          <w:szCs w:val="24"/>
        </w:rPr>
        <w:t xml:space="preserve">TERCERO.- </w:t>
      </w:r>
      <w:r w:rsidR="006F6204" w:rsidRPr="00CE5CE8">
        <w:rPr>
          <w:rFonts w:ascii="Times New Roman" w:hAnsi="Times New Roman"/>
          <w:color w:val="000000" w:themeColor="text1"/>
          <w:sz w:val="24"/>
          <w:szCs w:val="24"/>
        </w:rPr>
        <w:t xml:space="preserve">Mediante </w:t>
      </w:r>
      <w:r w:rsidR="006A0E23">
        <w:rPr>
          <w:rFonts w:ascii="Times New Roman" w:hAnsi="Times New Roman"/>
          <w:color w:val="000000" w:themeColor="text1"/>
          <w:sz w:val="24"/>
          <w:szCs w:val="24"/>
        </w:rPr>
        <w:t xml:space="preserve">el </w:t>
      </w:r>
      <w:r w:rsidR="00E67D3F">
        <w:rPr>
          <w:rFonts w:ascii="Times New Roman" w:hAnsi="Times New Roman"/>
          <w:color w:val="000000" w:themeColor="text1"/>
          <w:sz w:val="24"/>
          <w:szCs w:val="24"/>
        </w:rPr>
        <w:t xml:space="preserve">Oficio </w:t>
      </w:r>
      <w:r w:rsidR="006A0E23">
        <w:rPr>
          <w:rFonts w:ascii="Times New Roman" w:hAnsi="Times New Roman"/>
          <w:color w:val="000000" w:themeColor="text1"/>
          <w:sz w:val="24"/>
          <w:szCs w:val="24"/>
        </w:rPr>
        <w:t xml:space="preserve">No. </w:t>
      </w:r>
      <w:r w:rsidR="00E67D3F">
        <w:rPr>
          <w:rFonts w:ascii="Times New Roman" w:hAnsi="Times New Roman"/>
          <w:color w:val="000000" w:themeColor="text1"/>
          <w:sz w:val="24"/>
          <w:szCs w:val="24"/>
        </w:rPr>
        <w:t xml:space="preserve">CTP-DE-OF-0378-2024 del 19 de febrero de 2024, el Ingeniero Freddy Carvajal Abarca, Director Ejecutivo del Consejo de Transporte Público, hace traslado a este Tribunal Administrativo de Transporte Público, del </w:t>
      </w:r>
      <w:r w:rsidR="001F3909">
        <w:rPr>
          <w:rFonts w:ascii="Times New Roman" w:hAnsi="Times New Roman"/>
          <w:color w:val="000000" w:themeColor="text1"/>
          <w:sz w:val="24"/>
          <w:szCs w:val="24"/>
        </w:rPr>
        <w:t>Expediente No. 3758803</w:t>
      </w:r>
      <w:r w:rsidR="00B11425">
        <w:rPr>
          <w:rFonts w:ascii="Times New Roman" w:hAnsi="Times New Roman"/>
          <w:color w:val="000000" w:themeColor="text1"/>
          <w:sz w:val="24"/>
          <w:szCs w:val="24"/>
        </w:rPr>
        <w:t>,</w:t>
      </w:r>
      <w:r w:rsidR="001F3909">
        <w:rPr>
          <w:rFonts w:ascii="Times New Roman" w:hAnsi="Times New Roman"/>
          <w:color w:val="000000" w:themeColor="text1"/>
          <w:sz w:val="24"/>
          <w:szCs w:val="24"/>
        </w:rPr>
        <w:t xml:space="preserve"> el cual contiene el </w:t>
      </w:r>
      <w:r w:rsidR="00E67D3F">
        <w:rPr>
          <w:rFonts w:ascii="Times New Roman" w:hAnsi="Times New Roman"/>
          <w:color w:val="000000" w:themeColor="text1"/>
          <w:sz w:val="24"/>
          <w:szCs w:val="24"/>
        </w:rPr>
        <w:t xml:space="preserve">Recurso de Apelación </w:t>
      </w:r>
      <w:r w:rsidR="001F3909">
        <w:rPr>
          <w:rFonts w:ascii="Times New Roman" w:hAnsi="Times New Roman"/>
          <w:color w:val="000000" w:themeColor="text1"/>
          <w:sz w:val="24"/>
          <w:szCs w:val="24"/>
        </w:rPr>
        <w:t xml:space="preserve">interpuesto por la empresa </w:t>
      </w:r>
      <w:r w:rsidR="001F3909" w:rsidRPr="00BB4395">
        <w:rPr>
          <w:rFonts w:ascii="Times New Roman" w:hAnsi="Times New Roman"/>
          <w:b/>
          <w:bCs/>
          <w:smallCaps/>
        </w:rPr>
        <w:t>sq</w:t>
      </w:r>
      <w:r w:rsidR="00262C62">
        <w:rPr>
          <w:rFonts w:ascii="Times New Roman" w:hAnsi="Times New Roman"/>
          <w:b/>
          <w:bCs/>
          <w:smallCaps/>
        </w:rPr>
        <w:t>s</w:t>
      </w:r>
      <w:r w:rsidR="001F3909" w:rsidRPr="00BB4395">
        <w:rPr>
          <w:rFonts w:ascii="Times New Roman" w:hAnsi="Times New Roman"/>
          <w:b/>
          <w:bCs/>
          <w:smallCaps/>
        </w:rPr>
        <w:t>sa</w:t>
      </w:r>
      <w:r w:rsidR="001F3909">
        <w:rPr>
          <w:rFonts w:ascii="Times New Roman" w:eastAsia="Times New Roman" w:hAnsi="Times New Roman"/>
          <w:bCs/>
          <w:color w:val="000000" w:themeColor="text1"/>
          <w:sz w:val="24"/>
          <w:szCs w:val="24"/>
          <w:lang w:val="es-ES" w:eastAsia="es-ES"/>
        </w:rPr>
        <w:t xml:space="preserve">., </w:t>
      </w:r>
      <w:r w:rsidR="00E67D3F">
        <w:rPr>
          <w:rFonts w:ascii="Times New Roman" w:hAnsi="Times New Roman"/>
          <w:color w:val="000000" w:themeColor="text1"/>
          <w:sz w:val="24"/>
          <w:szCs w:val="24"/>
        </w:rPr>
        <w:t>contra el Artículo 7.18 de la Sesión Ordinaria 03-2024,</w:t>
      </w:r>
      <w:r w:rsidR="001F3909">
        <w:rPr>
          <w:rFonts w:ascii="Times New Roman" w:eastAsia="Times New Roman" w:hAnsi="Times New Roman"/>
          <w:bCs/>
          <w:color w:val="000000" w:themeColor="text1"/>
          <w:sz w:val="24"/>
          <w:szCs w:val="24"/>
          <w:lang w:val="es-ES" w:eastAsia="es-ES"/>
        </w:rPr>
        <w:t xml:space="preserve"> y, en resumen, en </w:t>
      </w:r>
      <w:r w:rsidR="00B11425">
        <w:rPr>
          <w:rFonts w:ascii="Times New Roman" w:eastAsia="Times New Roman" w:hAnsi="Times New Roman"/>
          <w:bCs/>
          <w:color w:val="000000" w:themeColor="text1"/>
          <w:sz w:val="24"/>
          <w:szCs w:val="24"/>
          <w:lang w:val="es-ES" w:eastAsia="es-ES"/>
        </w:rPr>
        <w:t>el</w:t>
      </w:r>
      <w:r w:rsidR="001F3909">
        <w:rPr>
          <w:rFonts w:ascii="Times New Roman" w:eastAsia="Times New Roman" w:hAnsi="Times New Roman"/>
          <w:bCs/>
          <w:color w:val="000000" w:themeColor="text1"/>
          <w:sz w:val="24"/>
          <w:szCs w:val="24"/>
          <w:lang w:val="es-ES" w:eastAsia="es-ES"/>
        </w:rPr>
        <w:t xml:space="preserve"> escrito de </w:t>
      </w:r>
      <w:r w:rsidR="00B805FE">
        <w:rPr>
          <w:rFonts w:ascii="Times New Roman" w:eastAsia="Times New Roman" w:hAnsi="Times New Roman"/>
          <w:bCs/>
          <w:color w:val="000000" w:themeColor="text1"/>
          <w:sz w:val="24"/>
          <w:szCs w:val="24"/>
          <w:lang w:val="es-ES" w:eastAsia="es-ES"/>
        </w:rPr>
        <w:t xml:space="preserve">interposición, </w:t>
      </w:r>
      <w:r w:rsidR="00B11425">
        <w:rPr>
          <w:rFonts w:ascii="Times New Roman" w:eastAsia="Times New Roman" w:hAnsi="Times New Roman"/>
          <w:bCs/>
          <w:color w:val="000000" w:themeColor="text1"/>
          <w:sz w:val="24"/>
          <w:szCs w:val="24"/>
          <w:lang w:val="es-ES" w:eastAsia="es-ES"/>
        </w:rPr>
        <w:t xml:space="preserve">la parte recurrente, </w:t>
      </w:r>
      <w:r w:rsidR="00B805FE">
        <w:rPr>
          <w:rFonts w:ascii="Times New Roman" w:eastAsia="Times New Roman" w:hAnsi="Times New Roman"/>
          <w:bCs/>
          <w:color w:val="000000" w:themeColor="text1"/>
          <w:sz w:val="24"/>
          <w:szCs w:val="24"/>
          <w:lang w:val="es-ES" w:eastAsia="es-ES"/>
        </w:rPr>
        <w:t>alega:</w:t>
      </w:r>
      <w:r w:rsidR="001F3909">
        <w:rPr>
          <w:rFonts w:ascii="Times New Roman" w:eastAsia="Times New Roman" w:hAnsi="Times New Roman"/>
          <w:bCs/>
          <w:color w:val="000000" w:themeColor="text1"/>
          <w:sz w:val="24"/>
          <w:szCs w:val="24"/>
          <w:lang w:val="es-ES" w:eastAsia="es-ES"/>
        </w:rPr>
        <w:t xml:space="preserve"> </w:t>
      </w:r>
    </w:p>
    <w:p w14:paraId="6AC60D69" w14:textId="77777777" w:rsidR="006A0E23" w:rsidRDefault="006A0E23" w:rsidP="001F3909">
      <w:pPr>
        <w:pStyle w:val="Sinespaciado"/>
        <w:spacing w:line="276" w:lineRule="auto"/>
        <w:jc w:val="both"/>
        <w:rPr>
          <w:rFonts w:ascii="Times New Roman" w:eastAsia="Times New Roman" w:hAnsi="Times New Roman"/>
          <w:bCs/>
          <w:color w:val="000000" w:themeColor="text1"/>
          <w:sz w:val="24"/>
          <w:szCs w:val="24"/>
          <w:lang w:val="es-ES" w:eastAsia="es-ES"/>
        </w:rPr>
      </w:pPr>
    </w:p>
    <w:p w14:paraId="5D445716" w14:textId="6E0CEF26" w:rsidR="001F3909" w:rsidRDefault="00B805FE" w:rsidP="00B805FE">
      <w:pPr>
        <w:pStyle w:val="Sinespaciado"/>
        <w:spacing w:line="276" w:lineRule="auto"/>
        <w:jc w:val="both"/>
        <w:rPr>
          <w:rFonts w:ascii="Times New Roman" w:eastAsia="Times New Roman" w:hAnsi="Times New Roman"/>
          <w:bCs/>
          <w:color w:val="000000" w:themeColor="text1"/>
          <w:sz w:val="24"/>
          <w:szCs w:val="24"/>
          <w:lang w:val="es-ES" w:eastAsia="es-ES"/>
        </w:rPr>
      </w:pPr>
      <w:r w:rsidRPr="00B805FE">
        <w:rPr>
          <w:rFonts w:ascii="Times New Roman" w:eastAsia="Times New Roman" w:hAnsi="Times New Roman"/>
          <w:bCs/>
          <w:color w:val="000000" w:themeColor="text1"/>
          <w:sz w:val="24"/>
          <w:szCs w:val="24"/>
          <w:lang w:val="es-ES" w:eastAsia="es-ES"/>
        </w:rPr>
        <w:t>-</w:t>
      </w:r>
      <w:r>
        <w:rPr>
          <w:rFonts w:ascii="Times New Roman" w:eastAsia="Times New Roman" w:hAnsi="Times New Roman"/>
          <w:bCs/>
          <w:color w:val="000000" w:themeColor="text1"/>
          <w:sz w:val="24"/>
          <w:szCs w:val="24"/>
          <w:lang w:val="es-ES" w:eastAsia="es-ES"/>
        </w:rPr>
        <w:t xml:space="preserve"> Que su representada se encuentra legitimada para presentar la presente acción recursiva, porque con ocasión de las decisiones de la Junta Directiva del Consejo de Transporte Público, los cuales contradicen los criterios técnicos de la Administración, se afectan los derechos e intereses empresariales de su representada.</w:t>
      </w:r>
    </w:p>
    <w:p w14:paraId="793FA175" w14:textId="77777777" w:rsidR="004F63F9" w:rsidRDefault="00B805FE" w:rsidP="00B805FE">
      <w:pPr>
        <w:pStyle w:val="Sinespaciado"/>
        <w:spacing w:line="276" w:lineRule="auto"/>
        <w:jc w:val="both"/>
        <w:rPr>
          <w:rFonts w:ascii="Times New Roman" w:eastAsia="Times New Roman" w:hAnsi="Times New Roman"/>
          <w:bCs/>
          <w:color w:val="000000" w:themeColor="text1"/>
          <w:sz w:val="24"/>
          <w:szCs w:val="24"/>
          <w:lang w:val="es-ES" w:eastAsia="es-ES"/>
        </w:rPr>
      </w:pPr>
      <w:r>
        <w:rPr>
          <w:rFonts w:ascii="Times New Roman" w:eastAsia="Times New Roman" w:hAnsi="Times New Roman"/>
          <w:bCs/>
          <w:color w:val="000000" w:themeColor="text1"/>
          <w:sz w:val="24"/>
          <w:szCs w:val="24"/>
          <w:lang w:val="es-ES" w:eastAsia="es-ES"/>
        </w:rPr>
        <w:t xml:space="preserve">- Que </w:t>
      </w:r>
      <w:r w:rsidR="000029EC">
        <w:rPr>
          <w:rFonts w:ascii="Times New Roman" w:eastAsia="Times New Roman" w:hAnsi="Times New Roman"/>
          <w:bCs/>
          <w:color w:val="000000" w:themeColor="text1"/>
          <w:sz w:val="24"/>
          <w:szCs w:val="24"/>
          <w:lang w:val="es-ES" w:eastAsia="es-ES"/>
        </w:rPr>
        <w:t xml:space="preserve">la decisión de la Junta Directiva, contradice los criterios técnicos de la Administración, la cual actuó de forma equilibrada y conforme </w:t>
      </w:r>
      <w:r w:rsidR="004F63F9">
        <w:rPr>
          <w:rFonts w:ascii="Times New Roman" w:eastAsia="Times New Roman" w:hAnsi="Times New Roman"/>
          <w:bCs/>
          <w:color w:val="000000" w:themeColor="text1"/>
          <w:sz w:val="24"/>
          <w:szCs w:val="24"/>
          <w:lang w:val="es-ES" w:eastAsia="es-ES"/>
        </w:rPr>
        <w:t>a las políticas establecidas para estos permisos de Trabajadores, entendió que se trataba de una inclusión de centros de trabajo.</w:t>
      </w:r>
    </w:p>
    <w:p w14:paraId="75A3AB8E" w14:textId="77777777" w:rsidR="004F63F9" w:rsidRDefault="004F63F9" w:rsidP="00B805FE">
      <w:pPr>
        <w:pStyle w:val="Sinespaciado"/>
        <w:spacing w:line="276" w:lineRule="auto"/>
        <w:jc w:val="both"/>
        <w:rPr>
          <w:rFonts w:ascii="Times New Roman" w:eastAsia="Times New Roman" w:hAnsi="Times New Roman"/>
          <w:bCs/>
          <w:color w:val="000000" w:themeColor="text1"/>
          <w:sz w:val="24"/>
          <w:szCs w:val="24"/>
          <w:lang w:val="es-ES" w:eastAsia="es-ES"/>
        </w:rPr>
      </w:pPr>
      <w:r>
        <w:rPr>
          <w:rFonts w:ascii="Times New Roman" w:eastAsia="Times New Roman" w:hAnsi="Times New Roman"/>
          <w:bCs/>
          <w:color w:val="000000" w:themeColor="text1"/>
          <w:sz w:val="24"/>
          <w:szCs w:val="24"/>
          <w:lang w:val="es-ES" w:eastAsia="es-ES"/>
        </w:rPr>
        <w:t>- Que la Junta Directiva, en el acto administrativo impugnado, no hizo una motivación válida y convincente para apartarse del criterio técnico.</w:t>
      </w:r>
    </w:p>
    <w:p w14:paraId="64E92712" w14:textId="1FECC11A" w:rsidR="004F63F9" w:rsidRDefault="004F63F9" w:rsidP="00B805FE">
      <w:pPr>
        <w:pStyle w:val="Sinespaciado"/>
        <w:spacing w:line="276" w:lineRule="auto"/>
        <w:jc w:val="both"/>
        <w:rPr>
          <w:rFonts w:ascii="Times New Roman" w:eastAsia="Times New Roman" w:hAnsi="Times New Roman"/>
          <w:bCs/>
          <w:color w:val="000000" w:themeColor="text1"/>
          <w:sz w:val="24"/>
          <w:szCs w:val="24"/>
          <w:lang w:val="es-ES" w:eastAsia="es-ES"/>
        </w:rPr>
      </w:pPr>
      <w:r>
        <w:rPr>
          <w:rFonts w:ascii="Times New Roman" w:eastAsia="Times New Roman" w:hAnsi="Times New Roman"/>
          <w:bCs/>
          <w:color w:val="000000" w:themeColor="text1"/>
          <w:sz w:val="24"/>
          <w:szCs w:val="24"/>
          <w:lang w:val="es-ES" w:eastAsia="es-ES"/>
        </w:rPr>
        <w:t xml:space="preserve">- </w:t>
      </w:r>
      <w:r w:rsidR="00814B4E">
        <w:rPr>
          <w:rFonts w:ascii="Times New Roman" w:eastAsia="Times New Roman" w:hAnsi="Times New Roman"/>
          <w:bCs/>
          <w:color w:val="000000" w:themeColor="text1"/>
          <w:sz w:val="24"/>
          <w:szCs w:val="24"/>
          <w:lang w:val="es-ES" w:eastAsia="es-ES"/>
        </w:rPr>
        <w:t>Que,</w:t>
      </w:r>
      <w:r>
        <w:rPr>
          <w:rFonts w:ascii="Times New Roman" w:eastAsia="Times New Roman" w:hAnsi="Times New Roman"/>
          <w:bCs/>
          <w:color w:val="000000" w:themeColor="text1"/>
          <w:sz w:val="24"/>
          <w:szCs w:val="24"/>
          <w:lang w:val="es-ES" w:eastAsia="es-ES"/>
        </w:rPr>
        <w:t xml:space="preserve"> con las actuaciones de la Junta Directiva, se están invadiendo y desconociendo todos los otros acuerdos que fueron tomados por ese mismo Órgano Colegiado.</w:t>
      </w:r>
    </w:p>
    <w:p w14:paraId="79663782" w14:textId="6E73315B" w:rsidR="00B805FE" w:rsidRDefault="004F63F9" w:rsidP="00B805FE">
      <w:pPr>
        <w:pStyle w:val="Sinespaciado"/>
        <w:spacing w:line="276" w:lineRule="auto"/>
        <w:jc w:val="both"/>
        <w:rPr>
          <w:rFonts w:ascii="Times New Roman" w:eastAsia="Times New Roman" w:hAnsi="Times New Roman"/>
          <w:bCs/>
          <w:color w:val="000000" w:themeColor="text1"/>
          <w:sz w:val="24"/>
          <w:szCs w:val="24"/>
          <w:lang w:val="es-ES" w:eastAsia="es-ES"/>
        </w:rPr>
      </w:pPr>
      <w:r>
        <w:rPr>
          <w:rFonts w:ascii="Times New Roman" w:eastAsia="Times New Roman" w:hAnsi="Times New Roman"/>
          <w:bCs/>
          <w:color w:val="000000" w:themeColor="text1"/>
          <w:sz w:val="24"/>
          <w:szCs w:val="24"/>
          <w:lang w:val="es-ES" w:eastAsia="es-ES"/>
        </w:rPr>
        <w:t>-</w:t>
      </w:r>
      <w:r w:rsidR="00814B4E">
        <w:rPr>
          <w:rFonts w:ascii="Times New Roman" w:eastAsia="Times New Roman" w:hAnsi="Times New Roman"/>
          <w:bCs/>
          <w:color w:val="000000" w:themeColor="text1"/>
          <w:sz w:val="24"/>
          <w:szCs w:val="24"/>
          <w:lang w:val="es-ES" w:eastAsia="es-ES"/>
        </w:rPr>
        <w:t>Que,</w:t>
      </w:r>
      <w:r>
        <w:rPr>
          <w:rFonts w:ascii="Times New Roman" w:eastAsia="Times New Roman" w:hAnsi="Times New Roman"/>
          <w:bCs/>
          <w:color w:val="000000" w:themeColor="text1"/>
          <w:sz w:val="24"/>
          <w:szCs w:val="24"/>
          <w:lang w:val="es-ES" w:eastAsia="es-ES"/>
        </w:rPr>
        <w:t xml:space="preserve"> al objetar la inclusión</w:t>
      </w:r>
      <w:r w:rsidR="00814B4E">
        <w:rPr>
          <w:rFonts w:ascii="Times New Roman" w:eastAsia="Times New Roman" w:hAnsi="Times New Roman"/>
          <w:bCs/>
          <w:color w:val="000000" w:themeColor="text1"/>
          <w:sz w:val="24"/>
          <w:szCs w:val="24"/>
          <w:lang w:val="es-ES" w:eastAsia="es-ES"/>
        </w:rPr>
        <w:t xml:space="preserve"> de los nuevos Centros de Trabajo a los permisos originales, tácitamente está anulando esos permisos, desconociendo por completo los derechos adquiridos.</w:t>
      </w:r>
      <w:r>
        <w:rPr>
          <w:rFonts w:ascii="Times New Roman" w:eastAsia="Times New Roman" w:hAnsi="Times New Roman"/>
          <w:bCs/>
          <w:color w:val="000000" w:themeColor="text1"/>
          <w:sz w:val="24"/>
          <w:szCs w:val="24"/>
          <w:lang w:val="es-ES" w:eastAsia="es-ES"/>
        </w:rPr>
        <w:t xml:space="preserve"> </w:t>
      </w:r>
    </w:p>
    <w:p w14:paraId="4849105F" w14:textId="61CFA5A6" w:rsidR="00767B65" w:rsidRDefault="00814B4E" w:rsidP="00B805FE">
      <w:pPr>
        <w:pStyle w:val="Sinespaciado"/>
        <w:spacing w:line="276" w:lineRule="auto"/>
        <w:jc w:val="both"/>
        <w:rPr>
          <w:rFonts w:ascii="Times New Roman" w:eastAsia="Times New Roman" w:hAnsi="Times New Roman"/>
          <w:bCs/>
          <w:color w:val="000000" w:themeColor="text1"/>
          <w:sz w:val="24"/>
          <w:szCs w:val="24"/>
          <w:lang w:val="es-ES" w:eastAsia="es-ES"/>
        </w:rPr>
      </w:pPr>
      <w:r>
        <w:rPr>
          <w:rFonts w:ascii="Times New Roman" w:eastAsia="Times New Roman" w:hAnsi="Times New Roman"/>
          <w:bCs/>
          <w:color w:val="000000" w:themeColor="text1"/>
          <w:sz w:val="24"/>
          <w:szCs w:val="24"/>
          <w:lang w:val="es-ES" w:eastAsia="es-ES"/>
        </w:rPr>
        <w:t>- Que la Junta Directiva</w:t>
      </w:r>
      <w:r w:rsidR="006A0E23">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con la nueva solicitud de criterio, pretende doblegar y sustituir los criterios técnicos ya generados por el Departamento de Regionales y sobre todo los permisos ya concedidos</w:t>
      </w:r>
      <w:r w:rsidR="00767B65">
        <w:rPr>
          <w:rFonts w:ascii="Times New Roman" w:eastAsia="Times New Roman" w:hAnsi="Times New Roman"/>
          <w:bCs/>
          <w:color w:val="000000" w:themeColor="text1"/>
          <w:sz w:val="24"/>
          <w:szCs w:val="24"/>
          <w:lang w:val="es-ES" w:eastAsia="es-ES"/>
        </w:rPr>
        <w:t xml:space="preserve"> y sin considerar que se trata de una inclusión de centros de trabajo.</w:t>
      </w:r>
    </w:p>
    <w:p w14:paraId="377B2FC8" w14:textId="0323254C" w:rsidR="00814B4E" w:rsidRDefault="00767B65" w:rsidP="00B805FE">
      <w:pPr>
        <w:pStyle w:val="Sinespaciado"/>
        <w:spacing w:line="276" w:lineRule="auto"/>
        <w:jc w:val="both"/>
        <w:rPr>
          <w:rFonts w:ascii="Times New Roman" w:eastAsia="Times New Roman" w:hAnsi="Times New Roman"/>
          <w:bCs/>
          <w:color w:val="000000" w:themeColor="text1"/>
          <w:sz w:val="24"/>
          <w:szCs w:val="24"/>
          <w:lang w:val="es-ES" w:eastAsia="es-ES"/>
        </w:rPr>
      </w:pPr>
      <w:r>
        <w:rPr>
          <w:rFonts w:ascii="Times New Roman" w:eastAsia="Times New Roman" w:hAnsi="Times New Roman"/>
          <w:bCs/>
          <w:color w:val="000000" w:themeColor="text1"/>
          <w:sz w:val="24"/>
          <w:szCs w:val="24"/>
          <w:lang w:val="es-ES" w:eastAsia="es-ES"/>
        </w:rPr>
        <w:t>- Que la Junta Directiva no objeta el Informe del Departamento de Regionales, ni tampoco se aparta adecuadamente de lo que en éste se indica; no obstante estima que con dicha actuación su representada queda completamente en indefensión, porque parten de suposiciones o apreciaciones, que lo único que logran es limitar el ejercicio activo de un permiso ya concedido.</w:t>
      </w:r>
    </w:p>
    <w:p w14:paraId="076BE4F8" w14:textId="78BC6406" w:rsidR="00767B65" w:rsidRPr="00F5167F" w:rsidRDefault="00767B65" w:rsidP="00B805FE">
      <w:pPr>
        <w:pStyle w:val="Sinespaciado"/>
        <w:spacing w:line="276" w:lineRule="auto"/>
        <w:jc w:val="both"/>
        <w:rPr>
          <w:rFonts w:ascii="Times New Roman" w:eastAsia="Times New Roman" w:hAnsi="Times New Roman"/>
          <w:bCs/>
          <w:color w:val="000000" w:themeColor="text1"/>
          <w:sz w:val="24"/>
          <w:szCs w:val="24"/>
          <w:lang w:val="es-ES" w:eastAsia="es-ES"/>
        </w:rPr>
      </w:pPr>
      <w:r>
        <w:rPr>
          <w:rFonts w:ascii="Times New Roman" w:eastAsia="Times New Roman" w:hAnsi="Times New Roman"/>
          <w:bCs/>
          <w:color w:val="000000" w:themeColor="text1"/>
          <w:sz w:val="24"/>
          <w:szCs w:val="24"/>
          <w:lang w:val="es-ES" w:eastAsia="es-ES"/>
        </w:rPr>
        <w:t xml:space="preserve">-Que sobresalen apreciaciones subjetivas a alegar que la necesidad de un nuevo criterio </w:t>
      </w:r>
      <w:r w:rsidR="008863E4">
        <w:rPr>
          <w:rFonts w:ascii="Times New Roman" w:eastAsia="Times New Roman" w:hAnsi="Times New Roman"/>
          <w:bCs/>
          <w:color w:val="000000" w:themeColor="text1"/>
          <w:sz w:val="24"/>
          <w:szCs w:val="24"/>
          <w:lang w:val="es-ES" w:eastAsia="es-ES"/>
        </w:rPr>
        <w:t xml:space="preserve">es por </w:t>
      </w:r>
      <w:r w:rsidR="00EB484C">
        <w:rPr>
          <w:rFonts w:ascii="Times New Roman" w:eastAsia="Times New Roman" w:hAnsi="Times New Roman"/>
          <w:bCs/>
          <w:color w:val="000000" w:themeColor="text1"/>
          <w:sz w:val="24"/>
          <w:szCs w:val="24"/>
          <w:lang w:val="es-ES" w:eastAsia="es-ES"/>
        </w:rPr>
        <w:t>“</w:t>
      </w:r>
      <w:r w:rsidR="008863E4" w:rsidRPr="00EB484C">
        <w:rPr>
          <w:rFonts w:ascii="Times New Roman" w:eastAsia="Times New Roman" w:hAnsi="Times New Roman"/>
          <w:bCs/>
          <w:i/>
          <w:iCs/>
          <w:color w:val="000000" w:themeColor="text1"/>
          <w:sz w:val="24"/>
          <w:szCs w:val="24"/>
          <w:lang w:val="es-ES" w:eastAsia="es-ES"/>
        </w:rPr>
        <w:t>la gran can</w:t>
      </w:r>
      <w:r w:rsidR="00EB484C">
        <w:rPr>
          <w:rFonts w:ascii="Times New Roman" w:eastAsia="Times New Roman" w:hAnsi="Times New Roman"/>
          <w:bCs/>
          <w:i/>
          <w:iCs/>
          <w:color w:val="000000" w:themeColor="text1"/>
          <w:sz w:val="24"/>
          <w:szCs w:val="24"/>
          <w:lang w:val="es-ES" w:eastAsia="es-ES"/>
        </w:rPr>
        <w:t>tidad de permisos que registra”</w:t>
      </w:r>
      <w:r w:rsidR="00F5167F">
        <w:rPr>
          <w:rFonts w:ascii="Times New Roman" w:eastAsia="Times New Roman" w:hAnsi="Times New Roman"/>
          <w:bCs/>
          <w:color w:val="000000" w:themeColor="text1"/>
          <w:sz w:val="24"/>
          <w:szCs w:val="24"/>
          <w:lang w:val="es-ES" w:eastAsia="es-ES"/>
        </w:rPr>
        <w:t>, a saber: la posible concentración de permisos y el eventual subarriendo de permisos.</w:t>
      </w:r>
    </w:p>
    <w:p w14:paraId="16D14BEC" w14:textId="77405469" w:rsidR="00104BA6" w:rsidRDefault="00F5167F" w:rsidP="006D797F">
      <w:pPr>
        <w:pStyle w:val="Sinespaciado"/>
        <w:spacing w:line="276" w:lineRule="auto"/>
        <w:ind w:right="-1"/>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Que con el Acuerdo que se </w:t>
      </w:r>
      <w:r w:rsidR="008D3A89">
        <w:rPr>
          <w:rFonts w:ascii="Times New Roman" w:hAnsi="Times New Roman"/>
          <w:color w:val="000000" w:themeColor="text1"/>
          <w:sz w:val="24"/>
          <w:szCs w:val="24"/>
        </w:rPr>
        <w:t>impugna, la Junta Directiva no enfrenta una realidad de la gestión que hizo su representada, escudándose en los argumentos subjetivos antes mencionados y con ello, declina ejercer sus competencias.</w:t>
      </w:r>
    </w:p>
    <w:p w14:paraId="00693F64" w14:textId="6F112E35" w:rsidR="008D3A89" w:rsidRDefault="008D3A89" w:rsidP="006D797F">
      <w:pPr>
        <w:pStyle w:val="Sinespaciado"/>
        <w:spacing w:line="276" w:lineRule="auto"/>
        <w:ind w:right="-1"/>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 Que la Junta Directiva sustenta la negativa para aprobar su solicitud de inclusión de centro de trabajo en el permiso ya existente de manera muy sesgada, pues se aparta de los criterios técnicos de sus mismos funcionarios, pero está teniendo dudas a futuro, desconociendo sus propios acuerdos anteriores</w:t>
      </w:r>
      <w:r w:rsidR="009116F2">
        <w:rPr>
          <w:rFonts w:ascii="Times New Roman" w:hAnsi="Times New Roman"/>
          <w:color w:val="000000" w:themeColor="text1"/>
          <w:sz w:val="24"/>
          <w:szCs w:val="24"/>
        </w:rPr>
        <w:t>.</w:t>
      </w:r>
    </w:p>
    <w:p w14:paraId="3E895827" w14:textId="2363E4AB" w:rsidR="009116F2" w:rsidRDefault="009116F2" w:rsidP="006D797F">
      <w:pPr>
        <w:pStyle w:val="Sinespaciado"/>
        <w:spacing w:line="276" w:lineRule="auto"/>
        <w:ind w:right="-1"/>
        <w:jc w:val="both"/>
        <w:rPr>
          <w:rFonts w:ascii="Times New Roman" w:hAnsi="Times New Roman"/>
          <w:color w:val="000000" w:themeColor="text1"/>
          <w:sz w:val="24"/>
          <w:szCs w:val="24"/>
        </w:rPr>
      </w:pPr>
      <w:r>
        <w:rPr>
          <w:rFonts w:ascii="Times New Roman" w:hAnsi="Times New Roman"/>
          <w:color w:val="000000" w:themeColor="text1"/>
          <w:sz w:val="24"/>
          <w:szCs w:val="24"/>
        </w:rPr>
        <w:t>- Que en síntesis considera que la Junta Directiva no puede tomar acuerdos sustentados en presunciones, en suposiciones o especulaciones; para provocar o lograr la construcción de un criterio jurídico.</w:t>
      </w:r>
    </w:p>
    <w:p w14:paraId="4D85A5DB" w14:textId="4D7F71AE" w:rsidR="009116F2" w:rsidRDefault="009116F2" w:rsidP="006D797F">
      <w:pPr>
        <w:pStyle w:val="Sinespaciado"/>
        <w:spacing w:line="276" w:lineRule="auto"/>
        <w:ind w:right="-1"/>
        <w:jc w:val="both"/>
        <w:rPr>
          <w:rFonts w:ascii="Times New Roman" w:hAnsi="Times New Roman"/>
          <w:color w:val="000000" w:themeColor="text1"/>
          <w:sz w:val="24"/>
          <w:szCs w:val="24"/>
        </w:rPr>
      </w:pPr>
      <w:r>
        <w:rPr>
          <w:rFonts w:ascii="Times New Roman" w:hAnsi="Times New Roman"/>
          <w:color w:val="000000" w:themeColor="text1"/>
          <w:sz w:val="24"/>
          <w:szCs w:val="24"/>
        </w:rPr>
        <w:t>- Que, aunque al Órgano Colegiado le asiste la facultad de apartarse de los criterio</w:t>
      </w:r>
      <w:r w:rsidR="0073058A">
        <w:rPr>
          <w:rFonts w:ascii="Times New Roman" w:hAnsi="Times New Roman"/>
          <w:color w:val="000000" w:themeColor="text1"/>
          <w:sz w:val="24"/>
          <w:szCs w:val="24"/>
        </w:rPr>
        <w:t>s</w:t>
      </w:r>
      <w:r>
        <w:rPr>
          <w:rFonts w:ascii="Times New Roman" w:hAnsi="Times New Roman"/>
          <w:color w:val="000000" w:themeColor="text1"/>
          <w:sz w:val="24"/>
          <w:szCs w:val="24"/>
        </w:rPr>
        <w:t xml:space="preserve"> técnicos, no consta en el Acuerdo</w:t>
      </w:r>
      <w:r w:rsidR="002B3A46">
        <w:rPr>
          <w:rFonts w:ascii="Times New Roman" w:hAnsi="Times New Roman"/>
          <w:color w:val="000000" w:themeColor="text1"/>
          <w:sz w:val="24"/>
          <w:szCs w:val="24"/>
        </w:rPr>
        <w:t xml:space="preserve"> impugnado</w:t>
      </w:r>
      <w:r>
        <w:rPr>
          <w:rFonts w:ascii="Times New Roman" w:hAnsi="Times New Roman"/>
          <w:color w:val="000000" w:themeColor="text1"/>
          <w:sz w:val="24"/>
          <w:szCs w:val="24"/>
        </w:rPr>
        <w:t xml:space="preserve"> una motivación del Acto, sustentada en elementos fácticos identificables, cumpliendo con la Ley General de la Administración Pública</w:t>
      </w:r>
      <w:r w:rsidR="0073058A">
        <w:rPr>
          <w:rFonts w:ascii="Times New Roman" w:hAnsi="Times New Roman"/>
          <w:color w:val="000000" w:themeColor="text1"/>
          <w:sz w:val="24"/>
          <w:szCs w:val="24"/>
        </w:rPr>
        <w:t xml:space="preserve"> y que en ese sentido sostiene que, al no tenerse una correcta motivación, el Acuerdo que se combate debe ser revocado.</w:t>
      </w:r>
    </w:p>
    <w:p w14:paraId="5FDE492B" w14:textId="136B88F9" w:rsidR="0073058A" w:rsidRDefault="0073058A" w:rsidP="006D797F">
      <w:pPr>
        <w:pStyle w:val="Sinespaciado"/>
        <w:spacing w:line="276" w:lineRule="auto"/>
        <w:ind w:right="-1"/>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Que, en su </w:t>
      </w:r>
      <w:r>
        <w:rPr>
          <w:rFonts w:ascii="Times New Roman" w:hAnsi="Times New Roman"/>
          <w:smallCaps/>
          <w:color w:val="000000" w:themeColor="text1"/>
          <w:sz w:val="24"/>
          <w:szCs w:val="24"/>
        </w:rPr>
        <w:t xml:space="preserve">petitoria, </w:t>
      </w:r>
      <w:r>
        <w:rPr>
          <w:rFonts w:ascii="Times New Roman" w:hAnsi="Times New Roman"/>
          <w:color w:val="000000" w:themeColor="text1"/>
          <w:sz w:val="24"/>
          <w:szCs w:val="24"/>
        </w:rPr>
        <w:t>solicita:</w:t>
      </w:r>
    </w:p>
    <w:p w14:paraId="6370C278" w14:textId="2EA64E0D" w:rsidR="0073058A" w:rsidRDefault="0073058A" w:rsidP="0073058A">
      <w:pPr>
        <w:pStyle w:val="Sinespaciado"/>
        <w:numPr>
          <w:ilvl w:val="0"/>
          <w:numId w:val="31"/>
        </w:numPr>
        <w:spacing w:line="276" w:lineRule="auto"/>
        <w:ind w:right="-1"/>
        <w:jc w:val="both"/>
        <w:rPr>
          <w:rFonts w:ascii="Times New Roman" w:hAnsi="Times New Roman"/>
          <w:i/>
          <w:iCs/>
          <w:color w:val="000000" w:themeColor="text1"/>
          <w:sz w:val="24"/>
          <w:szCs w:val="24"/>
        </w:rPr>
      </w:pPr>
      <w:r>
        <w:rPr>
          <w:rFonts w:ascii="Times New Roman" w:hAnsi="Times New Roman"/>
          <w:color w:val="000000" w:themeColor="text1"/>
          <w:sz w:val="24"/>
          <w:szCs w:val="24"/>
        </w:rPr>
        <w:t xml:space="preserve">Se admita el Recurso de Apelación interpuesto ante este Tribunal Administrativo de Transporte, para que se </w:t>
      </w:r>
      <w:r w:rsidRPr="0073058A">
        <w:rPr>
          <w:rFonts w:ascii="Times New Roman" w:hAnsi="Times New Roman"/>
          <w:i/>
          <w:iCs/>
          <w:color w:val="000000" w:themeColor="text1"/>
          <w:sz w:val="24"/>
          <w:szCs w:val="24"/>
        </w:rPr>
        <w:t>“revoque el Acuerdo recurrido”.</w:t>
      </w:r>
    </w:p>
    <w:p w14:paraId="3747F5C9" w14:textId="1F7265A4" w:rsidR="0073058A" w:rsidRPr="0073058A" w:rsidRDefault="0073058A" w:rsidP="0073058A">
      <w:pPr>
        <w:pStyle w:val="Sinespaciado"/>
        <w:numPr>
          <w:ilvl w:val="0"/>
          <w:numId w:val="31"/>
        </w:numPr>
        <w:spacing w:line="276" w:lineRule="auto"/>
        <w:ind w:right="-1"/>
        <w:jc w:val="both"/>
        <w:rPr>
          <w:rFonts w:ascii="Times New Roman" w:hAnsi="Times New Roman"/>
          <w:i/>
          <w:iCs/>
          <w:color w:val="000000" w:themeColor="text1"/>
          <w:sz w:val="24"/>
          <w:szCs w:val="24"/>
        </w:rPr>
      </w:pPr>
      <w:r>
        <w:rPr>
          <w:rFonts w:ascii="Times New Roman" w:hAnsi="Times New Roman"/>
          <w:color w:val="000000" w:themeColor="text1"/>
          <w:sz w:val="24"/>
          <w:szCs w:val="24"/>
        </w:rPr>
        <w:t>Se tenga por cumplidos los requisitos reglamentarios para el otorgamiento de la inclusión de Centros de Trabajo, dentro del Permiso de Trabajadores ya existentes.</w:t>
      </w:r>
    </w:p>
    <w:p w14:paraId="0390FFB7" w14:textId="3CE08A81" w:rsidR="0073058A" w:rsidRPr="0073058A" w:rsidRDefault="0073058A" w:rsidP="0073058A">
      <w:pPr>
        <w:pStyle w:val="Sinespaciado"/>
        <w:numPr>
          <w:ilvl w:val="0"/>
          <w:numId w:val="31"/>
        </w:numPr>
        <w:spacing w:line="276" w:lineRule="auto"/>
        <w:ind w:right="-1"/>
        <w:jc w:val="both"/>
        <w:rPr>
          <w:rFonts w:ascii="Times New Roman" w:hAnsi="Times New Roman"/>
          <w:i/>
          <w:iCs/>
          <w:color w:val="000000" w:themeColor="text1"/>
          <w:sz w:val="24"/>
          <w:szCs w:val="24"/>
        </w:rPr>
      </w:pPr>
      <w:r>
        <w:rPr>
          <w:rFonts w:ascii="Times New Roman" w:hAnsi="Times New Roman"/>
          <w:color w:val="000000" w:themeColor="text1"/>
          <w:sz w:val="24"/>
          <w:szCs w:val="24"/>
        </w:rPr>
        <w:t>Se declare que la Junta Directiva se está apartando tácitamente del criterio técnico contenido en el Oficio CTP-DT-DRE-2023-0505.</w:t>
      </w:r>
    </w:p>
    <w:p w14:paraId="453F7689" w14:textId="50B1AC6A" w:rsidR="0073058A" w:rsidRPr="00637CBF" w:rsidRDefault="0073058A" w:rsidP="0073058A">
      <w:pPr>
        <w:pStyle w:val="Sinespaciado"/>
        <w:numPr>
          <w:ilvl w:val="0"/>
          <w:numId w:val="31"/>
        </w:numPr>
        <w:spacing w:line="276" w:lineRule="auto"/>
        <w:ind w:right="-1"/>
        <w:jc w:val="both"/>
        <w:rPr>
          <w:rFonts w:ascii="Times New Roman" w:hAnsi="Times New Roman"/>
          <w:i/>
          <w:iCs/>
          <w:color w:val="000000" w:themeColor="text1"/>
          <w:sz w:val="24"/>
          <w:szCs w:val="24"/>
        </w:rPr>
      </w:pPr>
      <w:r>
        <w:rPr>
          <w:rFonts w:ascii="Times New Roman" w:hAnsi="Times New Roman"/>
          <w:color w:val="000000" w:themeColor="text1"/>
          <w:sz w:val="24"/>
          <w:szCs w:val="24"/>
        </w:rPr>
        <w:t xml:space="preserve">Se declare que la Junta Directiva no puede solicitar </w:t>
      </w:r>
      <w:r w:rsidR="00637CBF">
        <w:rPr>
          <w:rFonts w:ascii="Times New Roman" w:hAnsi="Times New Roman"/>
          <w:color w:val="000000" w:themeColor="text1"/>
          <w:sz w:val="24"/>
          <w:szCs w:val="24"/>
        </w:rPr>
        <w:t>ningún tipo de criterio jurídico para combatir los Informes Técnicos contenidos en el oficio, sin hacer un análisis a fondo del Informe CTP-DT-DRE-2023-0505.</w:t>
      </w:r>
    </w:p>
    <w:p w14:paraId="16B48010" w14:textId="497C1940" w:rsidR="00637CBF" w:rsidRPr="0073058A" w:rsidRDefault="00637CBF" w:rsidP="0073058A">
      <w:pPr>
        <w:pStyle w:val="Sinespaciado"/>
        <w:numPr>
          <w:ilvl w:val="0"/>
          <w:numId w:val="31"/>
        </w:numPr>
        <w:spacing w:line="276" w:lineRule="auto"/>
        <w:ind w:right="-1"/>
        <w:jc w:val="both"/>
        <w:rPr>
          <w:rFonts w:ascii="Times New Roman" w:hAnsi="Times New Roman"/>
          <w:i/>
          <w:iCs/>
          <w:color w:val="000000" w:themeColor="text1"/>
          <w:sz w:val="24"/>
          <w:szCs w:val="24"/>
        </w:rPr>
      </w:pPr>
      <w:r>
        <w:rPr>
          <w:rFonts w:ascii="Times New Roman" w:hAnsi="Times New Roman"/>
          <w:color w:val="000000" w:themeColor="text1"/>
          <w:sz w:val="24"/>
          <w:szCs w:val="24"/>
        </w:rPr>
        <w:t>Que se declare que la Administración no puede suspender ningún procedimiento, por la simple sospecha o presunción de algún hecho relevante que pueda afectar a su representada y en caso de hacerlo, debe cumplirse con el debido proceso.</w:t>
      </w:r>
    </w:p>
    <w:p w14:paraId="660D94AC" w14:textId="55B472E9" w:rsidR="00663DCD" w:rsidRDefault="00663DCD" w:rsidP="00663DCD">
      <w:pPr>
        <w:pStyle w:val="Sinespaciado"/>
        <w:numPr>
          <w:ilvl w:val="0"/>
          <w:numId w:val="31"/>
        </w:numPr>
        <w:spacing w:line="276" w:lineRule="auto"/>
        <w:ind w:right="-1"/>
        <w:jc w:val="both"/>
        <w:rPr>
          <w:rFonts w:ascii="Times New Roman" w:hAnsi="Times New Roman"/>
          <w:color w:val="000000" w:themeColor="text1"/>
          <w:sz w:val="24"/>
          <w:szCs w:val="24"/>
        </w:rPr>
      </w:pPr>
      <w:r>
        <w:rPr>
          <w:rFonts w:ascii="Times New Roman" w:hAnsi="Times New Roman"/>
          <w:color w:val="000000" w:themeColor="text1"/>
          <w:sz w:val="24"/>
          <w:szCs w:val="24"/>
        </w:rPr>
        <w:t>Que indica, por último, que ampliará sus argumentos con la expresión de Agravios ante el Tribunal Administrativo de Transporte, para que sea anulado por completo el Acuerdo recurrido.</w:t>
      </w:r>
    </w:p>
    <w:p w14:paraId="533B8E9E" w14:textId="77777777" w:rsidR="00B11425" w:rsidRDefault="00B11425" w:rsidP="00D946DF">
      <w:pPr>
        <w:pStyle w:val="Sinespaciado"/>
        <w:spacing w:line="276" w:lineRule="auto"/>
        <w:ind w:right="-1"/>
        <w:jc w:val="both"/>
        <w:rPr>
          <w:rFonts w:ascii="Times New Roman" w:hAnsi="Times New Roman"/>
          <w:color w:val="000000" w:themeColor="text1"/>
          <w:sz w:val="24"/>
          <w:szCs w:val="24"/>
        </w:rPr>
      </w:pPr>
    </w:p>
    <w:p w14:paraId="49E1D012" w14:textId="4E2F387E" w:rsidR="00D946DF" w:rsidRPr="00CE5CE8" w:rsidRDefault="00D946DF" w:rsidP="00D946DF">
      <w:pPr>
        <w:pStyle w:val="Sinespaciado"/>
        <w:spacing w:line="276" w:lineRule="auto"/>
        <w:ind w:right="-1"/>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B11425">
        <w:rPr>
          <w:rFonts w:ascii="Times New Roman" w:hAnsi="Times New Roman"/>
          <w:color w:val="000000" w:themeColor="text1"/>
          <w:sz w:val="24"/>
          <w:szCs w:val="24"/>
        </w:rPr>
        <w:t>Ver</w:t>
      </w:r>
      <w:r>
        <w:rPr>
          <w:rFonts w:ascii="Times New Roman" w:hAnsi="Times New Roman"/>
          <w:color w:val="000000" w:themeColor="text1"/>
          <w:sz w:val="24"/>
          <w:szCs w:val="24"/>
        </w:rPr>
        <w:t xml:space="preserve"> folios del 0</w:t>
      </w:r>
      <w:r w:rsidR="00B11425">
        <w:rPr>
          <w:rFonts w:ascii="Times New Roman" w:hAnsi="Times New Roman"/>
          <w:color w:val="000000" w:themeColor="text1"/>
          <w:sz w:val="24"/>
          <w:szCs w:val="24"/>
        </w:rPr>
        <w:t>2</w:t>
      </w:r>
      <w:r>
        <w:rPr>
          <w:rFonts w:ascii="Times New Roman" w:hAnsi="Times New Roman"/>
          <w:color w:val="000000" w:themeColor="text1"/>
          <w:sz w:val="24"/>
          <w:szCs w:val="24"/>
        </w:rPr>
        <w:t xml:space="preserve"> al 07 del Expediente Administrativo)</w:t>
      </w:r>
    </w:p>
    <w:p w14:paraId="3F88FA2E" w14:textId="77777777" w:rsidR="00D946DF" w:rsidRDefault="00D946DF" w:rsidP="006D797F">
      <w:pPr>
        <w:autoSpaceDE w:val="0"/>
        <w:autoSpaceDN w:val="0"/>
        <w:adjustRightInd w:val="0"/>
        <w:spacing w:line="276" w:lineRule="auto"/>
        <w:jc w:val="both"/>
        <w:rPr>
          <w:b/>
          <w:color w:val="000000" w:themeColor="text1"/>
        </w:rPr>
      </w:pPr>
    </w:p>
    <w:p w14:paraId="17C0D739" w14:textId="74DCA8F5" w:rsidR="00D946DF" w:rsidRPr="00D946DF" w:rsidRDefault="000D7378" w:rsidP="00D946DF">
      <w:pPr>
        <w:autoSpaceDE w:val="0"/>
        <w:autoSpaceDN w:val="0"/>
        <w:adjustRightInd w:val="0"/>
        <w:spacing w:line="276" w:lineRule="auto"/>
        <w:jc w:val="both"/>
        <w:rPr>
          <w:bCs/>
          <w:color w:val="000000" w:themeColor="text1"/>
          <w:lang w:val="es-CR" w:eastAsia="es-CR"/>
        </w:rPr>
      </w:pPr>
      <w:r>
        <w:rPr>
          <w:b/>
          <w:color w:val="000000" w:themeColor="text1"/>
        </w:rPr>
        <w:t>CUARTO</w:t>
      </w:r>
      <w:r w:rsidR="004C6E16" w:rsidRPr="00CE5CE8">
        <w:rPr>
          <w:b/>
          <w:color w:val="000000" w:themeColor="text1"/>
        </w:rPr>
        <w:t>:</w:t>
      </w:r>
      <w:r w:rsidR="00336817" w:rsidRPr="00CE5CE8">
        <w:rPr>
          <w:rFonts w:eastAsia="Calibri"/>
          <w:b/>
          <w:bCs/>
          <w:color w:val="000000" w:themeColor="text1"/>
          <w:lang w:val="es-CR" w:eastAsia="en-US"/>
        </w:rPr>
        <w:t xml:space="preserve"> </w:t>
      </w:r>
      <w:r w:rsidR="00D946DF" w:rsidRPr="00D946DF">
        <w:rPr>
          <w:rFonts w:eastAsia="Calibri"/>
          <w:color w:val="000000" w:themeColor="text1"/>
          <w:lang w:val="es-CR" w:eastAsia="en-US"/>
        </w:rPr>
        <w:t>El Tribunal</w:t>
      </w:r>
      <w:r w:rsidR="00D946DF" w:rsidRPr="00D946DF">
        <w:rPr>
          <w:b/>
          <w:color w:val="000000" w:themeColor="text1"/>
          <w:lang w:val="es-CR" w:eastAsia="es-CR"/>
        </w:rPr>
        <w:t xml:space="preserve"> </w:t>
      </w:r>
      <w:r w:rsidR="00D946DF" w:rsidRPr="00D946DF">
        <w:rPr>
          <w:bCs/>
          <w:color w:val="000000" w:themeColor="text1"/>
          <w:lang w:val="es-CR" w:eastAsia="es-CR"/>
        </w:rPr>
        <w:t>Administrativo de</w:t>
      </w:r>
      <w:r w:rsidR="00D946DF">
        <w:rPr>
          <w:bCs/>
          <w:color w:val="000000" w:themeColor="text1"/>
          <w:lang w:val="es-CR" w:eastAsia="es-CR"/>
        </w:rPr>
        <w:t xml:space="preserve"> Transporte, mediante la Prevención </w:t>
      </w:r>
      <w:r w:rsidR="00CC591E">
        <w:rPr>
          <w:bCs/>
          <w:color w:val="000000" w:themeColor="text1"/>
          <w:lang w:val="es-CR" w:eastAsia="es-CR"/>
        </w:rPr>
        <w:t>No.</w:t>
      </w:r>
      <w:r w:rsidR="00D946DF">
        <w:rPr>
          <w:bCs/>
          <w:color w:val="000000" w:themeColor="text1"/>
          <w:lang w:val="es-CR" w:eastAsia="es-CR"/>
        </w:rPr>
        <w:t xml:space="preserve">1 del 27 de febrero de 2024, solicita a la empresa </w:t>
      </w:r>
      <w:r w:rsidR="00D946DF" w:rsidRPr="00A72CFB">
        <w:rPr>
          <w:b/>
          <w:smallCaps/>
          <w:color w:val="000000" w:themeColor="text1"/>
          <w:lang w:val="es-CR" w:eastAsia="es-CR"/>
        </w:rPr>
        <w:t>SQSSA.,</w:t>
      </w:r>
      <w:r w:rsidR="00D946DF">
        <w:rPr>
          <w:bCs/>
          <w:color w:val="000000" w:themeColor="text1"/>
          <w:lang w:val="es-CR" w:eastAsia="es-CR"/>
        </w:rPr>
        <w:t xml:space="preserve"> se sirva remitir</w:t>
      </w:r>
      <w:r w:rsidR="00A72CFB">
        <w:rPr>
          <w:bCs/>
          <w:color w:val="000000" w:themeColor="text1"/>
          <w:lang w:val="es-CR" w:eastAsia="es-CR"/>
        </w:rPr>
        <w:t>, la integralidad del escrito a través del cual dicha empresa interpuso el Recurso de Apelación aludido</w:t>
      </w:r>
      <w:r w:rsidR="00CC591E">
        <w:rPr>
          <w:bCs/>
          <w:color w:val="000000" w:themeColor="text1"/>
          <w:lang w:val="es-CR" w:eastAsia="es-CR"/>
        </w:rPr>
        <w:t>, toda vez que en el líbelo que fue presentado, no se incluyó la página número dos del referido recurso</w:t>
      </w:r>
      <w:r w:rsidR="00A72CFB">
        <w:rPr>
          <w:bCs/>
          <w:color w:val="000000" w:themeColor="text1"/>
          <w:lang w:val="es-CR" w:eastAsia="es-CR"/>
        </w:rPr>
        <w:t>. (Ver folio 09 del Expediente Administrativo)</w:t>
      </w:r>
    </w:p>
    <w:p w14:paraId="7EE28053" w14:textId="22EFB9F7" w:rsidR="00CC591E" w:rsidRDefault="000D7378" w:rsidP="00BA0374">
      <w:pPr>
        <w:pStyle w:val="NormalWeb"/>
        <w:spacing w:line="276" w:lineRule="auto"/>
        <w:ind w:right="-1"/>
        <w:jc w:val="both"/>
        <w:rPr>
          <w:bCs/>
          <w:color w:val="000000" w:themeColor="text1"/>
        </w:rPr>
      </w:pPr>
      <w:r>
        <w:rPr>
          <w:b/>
          <w:color w:val="000000" w:themeColor="text1"/>
        </w:rPr>
        <w:t>QUINTO</w:t>
      </w:r>
      <w:r w:rsidR="00A4378E" w:rsidRPr="00CE5CE8">
        <w:rPr>
          <w:b/>
          <w:color w:val="000000" w:themeColor="text1"/>
        </w:rPr>
        <w:t>:</w:t>
      </w:r>
      <w:r w:rsidR="00247D36" w:rsidRPr="00CE5CE8">
        <w:rPr>
          <w:b/>
          <w:color w:val="000000" w:themeColor="text1"/>
        </w:rPr>
        <w:t xml:space="preserve"> </w:t>
      </w:r>
      <w:r w:rsidR="00A72CFB">
        <w:rPr>
          <w:bCs/>
          <w:color w:val="000000" w:themeColor="text1"/>
        </w:rPr>
        <w:t xml:space="preserve">La empresa </w:t>
      </w:r>
      <w:r w:rsidR="00A72CFB" w:rsidRPr="00A72CFB">
        <w:rPr>
          <w:b/>
          <w:smallCaps/>
          <w:color w:val="000000" w:themeColor="text1"/>
        </w:rPr>
        <w:t>SQSSA,</w:t>
      </w:r>
      <w:r w:rsidR="00A72CFB">
        <w:rPr>
          <w:bCs/>
          <w:color w:val="000000" w:themeColor="text1"/>
        </w:rPr>
        <w:t xml:space="preserve"> </w:t>
      </w:r>
      <w:r w:rsidR="00CC591E">
        <w:rPr>
          <w:bCs/>
          <w:color w:val="000000" w:themeColor="text1"/>
        </w:rPr>
        <w:t>a través de nota de fecha 27 de febrero de 2024 y en atención a lo solicitado a través de la Prevención No.1 antes descrita, remite al Tribunal Administrativo de Transporte, la página número dos del escrito de interposición del Recurso de Apelación presentado. (Ver folio 11 y 12 del Expediente Administrativo)</w:t>
      </w:r>
    </w:p>
    <w:p w14:paraId="1F31A037" w14:textId="77777777" w:rsidR="0028738D" w:rsidRDefault="000D7378" w:rsidP="00BA0374">
      <w:pPr>
        <w:pStyle w:val="NormalWeb"/>
        <w:spacing w:line="276" w:lineRule="auto"/>
        <w:ind w:right="-1"/>
        <w:jc w:val="both"/>
        <w:rPr>
          <w:bCs/>
          <w:color w:val="000000" w:themeColor="text1"/>
        </w:rPr>
      </w:pPr>
      <w:r>
        <w:rPr>
          <w:b/>
          <w:color w:val="000000" w:themeColor="text1"/>
        </w:rPr>
        <w:lastRenderedPageBreak/>
        <w:t>SEXTO</w:t>
      </w:r>
      <w:r w:rsidR="009F6AEE">
        <w:rPr>
          <w:b/>
          <w:color w:val="000000" w:themeColor="text1"/>
        </w:rPr>
        <w:t xml:space="preserve">: </w:t>
      </w:r>
      <w:r w:rsidR="00247D36" w:rsidRPr="00CE5CE8">
        <w:rPr>
          <w:bCs/>
          <w:color w:val="000000" w:themeColor="text1"/>
        </w:rPr>
        <w:t>El</w:t>
      </w:r>
      <w:r w:rsidR="00247D36" w:rsidRPr="00CE5CE8">
        <w:rPr>
          <w:b/>
          <w:color w:val="000000" w:themeColor="text1"/>
        </w:rPr>
        <w:t xml:space="preserve"> </w:t>
      </w:r>
      <w:r w:rsidR="00247D36" w:rsidRPr="00CE5CE8">
        <w:rPr>
          <w:bCs/>
          <w:color w:val="000000" w:themeColor="text1"/>
        </w:rPr>
        <w:t xml:space="preserve">Tribunal Administrativo de Transporte, mediante la Prevención </w:t>
      </w:r>
      <w:r w:rsidR="00C60919">
        <w:rPr>
          <w:bCs/>
          <w:color w:val="000000" w:themeColor="text1"/>
        </w:rPr>
        <w:t xml:space="preserve">No. </w:t>
      </w:r>
      <w:r w:rsidR="00CC591E">
        <w:rPr>
          <w:bCs/>
          <w:color w:val="000000" w:themeColor="text1"/>
        </w:rPr>
        <w:t>2</w:t>
      </w:r>
      <w:r w:rsidR="00247D36" w:rsidRPr="00CE5CE8">
        <w:rPr>
          <w:bCs/>
          <w:color w:val="000000" w:themeColor="text1"/>
        </w:rPr>
        <w:t xml:space="preserve"> del </w:t>
      </w:r>
      <w:r w:rsidR="0028738D">
        <w:rPr>
          <w:bCs/>
          <w:color w:val="000000" w:themeColor="text1"/>
        </w:rPr>
        <w:t>18</w:t>
      </w:r>
      <w:r w:rsidR="00247D36" w:rsidRPr="00CE5CE8">
        <w:rPr>
          <w:bCs/>
          <w:color w:val="000000" w:themeColor="text1"/>
        </w:rPr>
        <w:t xml:space="preserve"> de </w:t>
      </w:r>
      <w:r w:rsidR="0028738D">
        <w:rPr>
          <w:bCs/>
          <w:color w:val="000000" w:themeColor="text1"/>
        </w:rPr>
        <w:t xml:space="preserve">marzo </w:t>
      </w:r>
      <w:r w:rsidR="00247D36" w:rsidRPr="00CE5CE8">
        <w:rPr>
          <w:bCs/>
          <w:color w:val="000000" w:themeColor="text1"/>
        </w:rPr>
        <w:t>de 202</w:t>
      </w:r>
      <w:r w:rsidR="0028738D">
        <w:rPr>
          <w:bCs/>
          <w:color w:val="000000" w:themeColor="text1"/>
        </w:rPr>
        <w:t>4</w:t>
      </w:r>
      <w:r w:rsidR="00247D36" w:rsidRPr="00CE5CE8">
        <w:rPr>
          <w:bCs/>
          <w:color w:val="000000" w:themeColor="text1"/>
        </w:rPr>
        <w:t>, solicita a la Secretaría de Actas del Consejo de Transporte Público, se sirva certificar</w:t>
      </w:r>
      <w:r w:rsidR="0028738D">
        <w:rPr>
          <w:bCs/>
          <w:color w:val="000000" w:themeColor="text1"/>
        </w:rPr>
        <w:t xml:space="preserve"> a este Tribunal, la siguiente información:</w:t>
      </w:r>
    </w:p>
    <w:p w14:paraId="09D00F8B" w14:textId="0F0C3975" w:rsidR="0028738D" w:rsidRPr="0028738D" w:rsidRDefault="0028738D" w:rsidP="0028738D">
      <w:pPr>
        <w:ind w:left="360"/>
        <w:jc w:val="both"/>
        <w:textAlignment w:val="baseline"/>
        <w:rPr>
          <w:i/>
          <w:iCs/>
          <w:color w:val="000000" w:themeColor="text1"/>
        </w:rPr>
      </w:pPr>
      <w:r>
        <w:rPr>
          <w:i/>
          <w:iCs/>
          <w:color w:val="000000" w:themeColor="text1"/>
        </w:rPr>
        <w:t xml:space="preserve">“ a) </w:t>
      </w:r>
      <w:r w:rsidRPr="0028738D">
        <w:rPr>
          <w:i/>
          <w:iCs/>
          <w:color w:val="000000" w:themeColor="text1"/>
        </w:rPr>
        <w:t xml:space="preserve">Oficio </w:t>
      </w:r>
      <w:r w:rsidRPr="0028738D">
        <w:rPr>
          <w:b/>
          <w:bCs/>
          <w:i/>
          <w:iCs/>
          <w:color w:val="000000" w:themeColor="text1"/>
        </w:rPr>
        <w:t>CTP-DT DAC INF 0042-2024 y CTP DT DRE INF 2023-0505</w:t>
      </w:r>
      <w:r w:rsidRPr="0028738D">
        <w:rPr>
          <w:i/>
          <w:iCs/>
          <w:color w:val="000000" w:themeColor="text1"/>
        </w:rPr>
        <w:t>, emitidos por la Dirección Técnica del Consejo de Transporte Público.</w:t>
      </w:r>
    </w:p>
    <w:p w14:paraId="3931AA04" w14:textId="77777777" w:rsidR="0028738D" w:rsidRDefault="0028738D" w:rsidP="0028738D">
      <w:pPr>
        <w:ind w:left="510"/>
        <w:jc w:val="both"/>
        <w:textAlignment w:val="baseline"/>
        <w:rPr>
          <w:i/>
          <w:iCs/>
          <w:color w:val="000000"/>
          <w:lang w:eastAsia="es-CR"/>
        </w:rPr>
      </w:pPr>
      <w:r>
        <w:rPr>
          <w:i/>
          <w:iCs/>
          <w:color w:val="000000"/>
          <w:lang w:eastAsia="es-CR"/>
        </w:rPr>
        <w:t xml:space="preserve">b) </w:t>
      </w:r>
      <w:r w:rsidRPr="0028738D">
        <w:rPr>
          <w:i/>
          <w:iCs/>
          <w:color w:val="000000"/>
          <w:lang w:eastAsia="es-CR"/>
        </w:rPr>
        <w:t xml:space="preserve">Acuerdo </w:t>
      </w:r>
      <w:r w:rsidRPr="0028738D">
        <w:rPr>
          <w:b/>
          <w:bCs/>
          <w:i/>
          <w:iCs/>
          <w:color w:val="000000"/>
          <w:lang w:eastAsia="es-CR"/>
        </w:rPr>
        <w:t>7.18 de la Sesión Ordinaria 03-2024 del 22 de enero de 2024</w:t>
      </w:r>
      <w:r w:rsidRPr="0028738D">
        <w:rPr>
          <w:i/>
          <w:iCs/>
          <w:color w:val="000000"/>
          <w:lang w:eastAsia="es-CR"/>
        </w:rPr>
        <w:t>, adoptado por la Junta Directiva del Consejo de Transporte Público.</w:t>
      </w:r>
    </w:p>
    <w:p w14:paraId="5D709C4B" w14:textId="77777777" w:rsidR="0028738D" w:rsidRDefault="0028738D" w:rsidP="0028738D">
      <w:pPr>
        <w:ind w:left="510"/>
        <w:jc w:val="both"/>
        <w:textAlignment w:val="baseline"/>
        <w:rPr>
          <w:i/>
          <w:iCs/>
          <w:color w:val="000000"/>
          <w:lang w:eastAsia="es-CR"/>
        </w:rPr>
      </w:pPr>
      <w:r>
        <w:rPr>
          <w:i/>
          <w:iCs/>
          <w:color w:val="000000"/>
          <w:lang w:eastAsia="es-CR"/>
        </w:rPr>
        <w:t xml:space="preserve">c) </w:t>
      </w:r>
      <w:r w:rsidRPr="0028738D">
        <w:rPr>
          <w:i/>
          <w:iCs/>
          <w:color w:val="000000"/>
          <w:lang w:eastAsia="es-CR"/>
        </w:rPr>
        <w:t>Indicar si la Dirección de Asuntos Jurídicos de ese Consejo, ya emitió el criterio jurídico solicitado por la Junta Directiva a través del citado acuerdo 7.18 de la Sesión Ordinaria 03-2024, vinculado con la posible concentración de permisos, y el eventual subarriendo de los permisos que podían registrar algunas empresas.</w:t>
      </w:r>
    </w:p>
    <w:p w14:paraId="2E27C9E6" w14:textId="21E7E7AB" w:rsidR="0028738D" w:rsidRDefault="0028738D" w:rsidP="0028738D">
      <w:pPr>
        <w:ind w:left="510"/>
        <w:jc w:val="both"/>
        <w:textAlignment w:val="baseline"/>
        <w:rPr>
          <w:i/>
          <w:iCs/>
          <w:color w:val="000000"/>
          <w:lang w:eastAsia="es-CR"/>
        </w:rPr>
      </w:pPr>
      <w:r>
        <w:rPr>
          <w:i/>
          <w:iCs/>
          <w:color w:val="000000"/>
          <w:lang w:eastAsia="es-CR"/>
        </w:rPr>
        <w:t xml:space="preserve">d) </w:t>
      </w:r>
      <w:r w:rsidRPr="0028738D">
        <w:rPr>
          <w:i/>
          <w:iCs/>
          <w:color w:val="000000"/>
          <w:lang w:eastAsia="es-CR"/>
        </w:rPr>
        <w:t xml:space="preserve">Cualquier otro antecedente o información en la cual se sustente la adopción del citado Acuerdo </w:t>
      </w:r>
      <w:r w:rsidRPr="0028738D">
        <w:rPr>
          <w:i/>
          <w:iCs/>
          <w:color w:val="000000" w:themeColor="text1"/>
        </w:rPr>
        <w:t>7.7 de la Sesión Ordinaria No. 43-2022</w:t>
      </w:r>
      <w:r>
        <w:rPr>
          <w:i/>
          <w:iCs/>
          <w:color w:val="000000" w:themeColor="text1"/>
        </w:rPr>
        <w:t>”</w:t>
      </w:r>
      <w:r w:rsidRPr="0028738D">
        <w:rPr>
          <w:i/>
          <w:iCs/>
          <w:color w:val="000000"/>
          <w:lang w:eastAsia="es-CR"/>
        </w:rPr>
        <w:t>.</w:t>
      </w:r>
    </w:p>
    <w:p w14:paraId="3DFBBFBB" w14:textId="77777777" w:rsidR="0028738D" w:rsidRDefault="0028738D" w:rsidP="0028738D">
      <w:pPr>
        <w:jc w:val="both"/>
        <w:textAlignment w:val="baseline"/>
        <w:rPr>
          <w:color w:val="000000"/>
          <w:lang w:eastAsia="es-CR"/>
        </w:rPr>
      </w:pPr>
    </w:p>
    <w:p w14:paraId="7CDECDC6" w14:textId="68475ABB" w:rsidR="0028738D" w:rsidRPr="0028738D" w:rsidRDefault="0028738D" w:rsidP="0028738D">
      <w:pPr>
        <w:jc w:val="both"/>
        <w:textAlignment w:val="baseline"/>
        <w:rPr>
          <w:color w:val="000000"/>
          <w:lang w:eastAsia="es-CR"/>
        </w:rPr>
      </w:pPr>
      <w:r>
        <w:rPr>
          <w:color w:val="000000"/>
          <w:lang w:eastAsia="es-CR"/>
        </w:rPr>
        <w:t>Dicha prevención es notificada vía correo electrónico, el 18 de marzo de 2024)</w:t>
      </w:r>
    </w:p>
    <w:p w14:paraId="5E942DAC" w14:textId="56F939E5" w:rsidR="00247D36" w:rsidRPr="00CE5CE8" w:rsidRDefault="00247D36" w:rsidP="0028738D">
      <w:pPr>
        <w:pStyle w:val="NormalWeb"/>
        <w:spacing w:line="276" w:lineRule="auto"/>
        <w:ind w:right="-1"/>
        <w:jc w:val="both"/>
        <w:rPr>
          <w:bCs/>
          <w:color w:val="000000" w:themeColor="text1"/>
        </w:rPr>
      </w:pPr>
      <w:r w:rsidRPr="00CE5CE8">
        <w:rPr>
          <w:bCs/>
          <w:color w:val="000000" w:themeColor="text1"/>
        </w:rPr>
        <w:t>(</w:t>
      </w:r>
      <w:r w:rsidR="006F719C">
        <w:rPr>
          <w:bCs/>
          <w:color w:val="000000" w:themeColor="text1"/>
        </w:rPr>
        <w:t>Ver</w:t>
      </w:r>
      <w:r w:rsidRPr="00CE5CE8">
        <w:rPr>
          <w:bCs/>
          <w:color w:val="000000" w:themeColor="text1"/>
        </w:rPr>
        <w:t xml:space="preserve"> folios</w:t>
      </w:r>
      <w:r w:rsidR="00BA0374" w:rsidRPr="00CE5CE8">
        <w:rPr>
          <w:bCs/>
          <w:color w:val="000000" w:themeColor="text1"/>
        </w:rPr>
        <w:t xml:space="preserve"> </w:t>
      </w:r>
      <w:r w:rsidR="0028738D">
        <w:rPr>
          <w:bCs/>
          <w:color w:val="000000" w:themeColor="text1"/>
        </w:rPr>
        <w:t>13</w:t>
      </w:r>
      <w:r w:rsidR="00065D58">
        <w:rPr>
          <w:bCs/>
          <w:color w:val="000000" w:themeColor="text1"/>
        </w:rPr>
        <w:t xml:space="preserve"> </w:t>
      </w:r>
      <w:r w:rsidR="0028738D">
        <w:rPr>
          <w:bCs/>
          <w:color w:val="000000" w:themeColor="text1"/>
        </w:rPr>
        <w:t xml:space="preserve">y 15 </w:t>
      </w:r>
      <w:r w:rsidR="00065D58">
        <w:rPr>
          <w:bCs/>
          <w:color w:val="000000" w:themeColor="text1"/>
        </w:rPr>
        <w:t>del</w:t>
      </w:r>
      <w:r w:rsidR="00BA0374" w:rsidRPr="00CE5CE8">
        <w:rPr>
          <w:bCs/>
          <w:color w:val="000000" w:themeColor="text1"/>
        </w:rPr>
        <w:t xml:space="preserve"> </w:t>
      </w:r>
      <w:r w:rsidR="0028738D">
        <w:rPr>
          <w:bCs/>
          <w:color w:val="000000" w:themeColor="text1"/>
        </w:rPr>
        <w:t>E</w:t>
      </w:r>
      <w:r w:rsidR="00BA0374" w:rsidRPr="00CE5CE8">
        <w:rPr>
          <w:bCs/>
          <w:color w:val="000000" w:themeColor="text1"/>
        </w:rPr>
        <w:t xml:space="preserve">xpediente </w:t>
      </w:r>
      <w:r w:rsidR="0028738D">
        <w:rPr>
          <w:bCs/>
          <w:color w:val="000000" w:themeColor="text1"/>
        </w:rPr>
        <w:t>A</w:t>
      </w:r>
      <w:r w:rsidR="00BA0374" w:rsidRPr="00CE5CE8">
        <w:rPr>
          <w:bCs/>
          <w:color w:val="000000" w:themeColor="text1"/>
        </w:rPr>
        <w:t>dministrativo).</w:t>
      </w:r>
    </w:p>
    <w:p w14:paraId="33DFEB5F" w14:textId="7612BCC0" w:rsidR="00BA0374" w:rsidRPr="00CE5CE8" w:rsidRDefault="000D7378" w:rsidP="00BA0374">
      <w:pPr>
        <w:pStyle w:val="NormalWeb"/>
        <w:spacing w:line="276" w:lineRule="auto"/>
        <w:ind w:right="-1"/>
        <w:jc w:val="both"/>
        <w:rPr>
          <w:bCs/>
          <w:color w:val="000000" w:themeColor="text1"/>
        </w:rPr>
      </w:pPr>
      <w:r>
        <w:rPr>
          <w:b/>
          <w:color w:val="000000" w:themeColor="text1"/>
        </w:rPr>
        <w:t>SÉTIMO</w:t>
      </w:r>
      <w:r w:rsidR="00BA0374" w:rsidRPr="00CE5CE8">
        <w:rPr>
          <w:b/>
          <w:color w:val="000000" w:themeColor="text1"/>
        </w:rPr>
        <w:t xml:space="preserve">: </w:t>
      </w:r>
      <w:r w:rsidR="00BA0374" w:rsidRPr="00CE5CE8">
        <w:rPr>
          <w:bCs/>
          <w:color w:val="000000" w:themeColor="text1"/>
        </w:rPr>
        <w:t xml:space="preserve">Que adjunto al Oficio </w:t>
      </w:r>
      <w:r w:rsidR="00C60919">
        <w:rPr>
          <w:bCs/>
          <w:color w:val="000000" w:themeColor="text1"/>
        </w:rPr>
        <w:t xml:space="preserve">No. </w:t>
      </w:r>
      <w:r w:rsidR="00BA0374" w:rsidRPr="00CE5CE8">
        <w:rPr>
          <w:bCs/>
          <w:color w:val="000000" w:themeColor="text1"/>
        </w:rPr>
        <w:t>CTP-SA-OF-00</w:t>
      </w:r>
      <w:r w:rsidR="0028738D">
        <w:rPr>
          <w:bCs/>
          <w:color w:val="000000" w:themeColor="text1"/>
        </w:rPr>
        <w:t>043</w:t>
      </w:r>
      <w:r w:rsidR="00BA0374" w:rsidRPr="00CE5CE8">
        <w:rPr>
          <w:bCs/>
          <w:color w:val="000000" w:themeColor="text1"/>
        </w:rPr>
        <w:t>-202</w:t>
      </w:r>
      <w:r w:rsidR="0028738D">
        <w:rPr>
          <w:bCs/>
          <w:color w:val="000000" w:themeColor="text1"/>
        </w:rPr>
        <w:t>4</w:t>
      </w:r>
      <w:r w:rsidR="00BA0374" w:rsidRPr="00CE5CE8">
        <w:rPr>
          <w:bCs/>
          <w:color w:val="000000" w:themeColor="text1"/>
        </w:rPr>
        <w:t xml:space="preserve"> del </w:t>
      </w:r>
      <w:r w:rsidR="0028738D">
        <w:rPr>
          <w:bCs/>
          <w:color w:val="000000" w:themeColor="text1"/>
        </w:rPr>
        <w:t>20 de marzo de 2024</w:t>
      </w:r>
      <w:r w:rsidR="00065D58">
        <w:rPr>
          <w:bCs/>
          <w:color w:val="000000" w:themeColor="text1"/>
        </w:rPr>
        <w:t xml:space="preserve">, </w:t>
      </w:r>
      <w:r w:rsidR="00FE2703">
        <w:rPr>
          <w:bCs/>
          <w:color w:val="000000" w:themeColor="text1"/>
        </w:rPr>
        <w:t xml:space="preserve">la Secretaría de Actas del Consejo de Transporte Público, </w:t>
      </w:r>
      <w:r w:rsidR="00065D58">
        <w:rPr>
          <w:bCs/>
          <w:color w:val="000000" w:themeColor="text1"/>
        </w:rPr>
        <w:t xml:space="preserve">remite la </w:t>
      </w:r>
      <w:r w:rsidR="00BA0374" w:rsidRPr="00CE5CE8">
        <w:rPr>
          <w:bCs/>
          <w:color w:val="000000" w:themeColor="text1"/>
        </w:rPr>
        <w:t>Certificación SDA/CTP-2</w:t>
      </w:r>
      <w:r w:rsidR="00760FB4">
        <w:rPr>
          <w:bCs/>
          <w:color w:val="000000" w:themeColor="text1"/>
        </w:rPr>
        <w:t>4</w:t>
      </w:r>
      <w:r w:rsidR="00BA0374" w:rsidRPr="00CE5CE8">
        <w:rPr>
          <w:bCs/>
          <w:color w:val="000000" w:themeColor="text1"/>
        </w:rPr>
        <w:t>-</w:t>
      </w:r>
      <w:r w:rsidR="00760FB4">
        <w:rPr>
          <w:bCs/>
          <w:color w:val="000000" w:themeColor="text1"/>
        </w:rPr>
        <w:t>03</w:t>
      </w:r>
      <w:r w:rsidR="00BA0374" w:rsidRPr="00CE5CE8">
        <w:rPr>
          <w:bCs/>
          <w:color w:val="000000" w:themeColor="text1"/>
        </w:rPr>
        <w:t>-00</w:t>
      </w:r>
      <w:r w:rsidR="00760FB4">
        <w:rPr>
          <w:bCs/>
          <w:color w:val="000000" w:themeColor="text1"/>
        </w:rPr>
        <w:t>60</w:t>
      </w:r>
      <w:r w:rsidR="00BA0374" w:rsidRPr="00CE5CE8">
        <w:rPr>
          <w:bCs/>
          <w:color w:val="000000" w:themeColor="text1"/>
        </w:rPr>
        <w:t xml:space="preserve"> emitida el </w:t>
      </w:r>
      <w:r w:rsidR="00760FB4">
        <w:rPr>
          <w:bCs/>
          <w:color w:val="000000" w:themeColor="text1"/>
        </w:rPr>
        <w:t xml:space="preserve">19 </w:t>
      </w:r>
      <w:r w:rsidR="00BA0374" w:rsidRPr="00CE5CE8">
        <w:rPr>
          <w:bCs/>
          <w:color w:val="000000" w:themeColor="text1"/>
        </w:rPr>
        <w:t xml:space="preserve">de </w:t>
      </w:r>
      <w:r w:rsidR="00760FB4">
        <w:rPr>
          <w:bCs/>
          <w:color w:val="000000" w:themeColor="text1"/>
        </w:rPr>
        <w:t>marzo</w:t>
      </w:r>
      <w:r w:rsidR="00BA0374" w:rsidRPr="00CE5CE8">
        <w:rPr>
          <w:bCs/>
          <w:color w:val="000000" w:themeColor="text1"/>
        </w:rPr>
        <w:t xml:space="preserve"> de 202</w:t>
      </w:r>
      <w:r w:rsidR="00760FB4">
        <w:rPr>
          <w:bCs/>
          <w:color w:val="000000" w:themeColor="text1"/>
        </w:rPr>
        <w:t>4</w:t>
      </w:r>
      <w:r w:rsidR="00BA0374" w:rsidRPr="00CE5CE8">
        <w:rPr>
          <w:bCs/>
          <w:color w:val="000000" w:themeColor="text1"/>
        </w:rPr>
        <w:t xml:space="preserve">, a través de la cual </w:t>
      </w:r>
      <w:r w:rsidR="00CE1705" w:rsidRPr="00CE5CE8">
        <w:rPr>
          <w:bCs/>
          <w:color w:val="000000" w:themeColor="text1"/>
        </w:rPr>
        <w:t xml:space="preserve">certifica </w:t>
      </w:r>
      <w:r w:rsidR="002C48C9">
        <w:rPr>
          <w:bCs/>
          <w:color w:val="000000" w:themeColor="text1"/>
        </w:rPr>
        <w:t>la información requerida</w:t>
      </w:r>
      <w:r w:rsidR="00760FB4">
        <w:rPr>
          <w:bCs/>
          <w:color w:val="000000" w:themeColor="text1"/>
        </w:rPr>
        <w:t xml:space="preserve"> por este Órgano a través de la Prevención No. 2</w:t>
      </w:r>
      <w:r w:rsidR="00C41CA6">
        <w:rPr>
          <w:bCs/>
          <w:color w:val="000000" w:themeColor="text1"/>
        </w:rPr>
        <w:t xml:space="preserve">; </w:t>
      </w:r>
      <w:r w:rsidR="00760FB4">
        <w:rPr>
          <w:bCs/>
          <w:color w:val="000000" w:themeColor="text1"/>
        </w:rPr>
        <w:t>respecto de</w:t>
      </w:r>
      <w:r w:rsidR="00C41CA6">
        <w:rPr>
          <w:bCs/>
          <w:color w:val="000000" w:themeColor="text1"/>
        </w:rPr>
        <w:t xml:space="preserve"> la emisión del criterio solicitado por la Junta Directiva a la Dirección de Asuntos Jurídicos, indica que dicha gestión fue asignada a un asesor legal y el criterio solicitado aún está en proceso de valoración.</w:t>
      </w:r>
      <w:r w:rsidR="00E62122" w:rsidRPr="00CE5CE8">
        <w:rPr>
          <w:bCs/>
          <w:color w:val="000000" w:themeColor="text1"/>
        </w:rPr>
        <w:t xml:space="preserve"> (</w:t>
      </w:r>
      <w:r w:rsidR="00C41CA6">
        <w:rPr>
          <w:bCs/>
          <w:color w:val="000000" w:themeColor="text1"/>
        </w:rPr>
        <w:t>Ver</w:t>
      </w:r>
      <w:r w:rsidR="00E62122" w:rsidRPr="00CE5CE8">
        <w:rPr>
          <w:bCs/>
          <w:color w:val="000000" w:themeColor="text1"/>
        </w:rPr>
        <w:t xml:space="preserve"> folio</w:t>
      </w:r>
      <w:r w:rsidR="00C41CA6">
        <w:rPr>
          <w:bCs/>
          <w:color w:val="000000" w:themeColor="text1"/>
        </w:rPr>
        <w:t xml:space="preserve"> del 16 al 30</w:t>
      </w:r>
      <w:r w:rsidR="00E62122" w:rsidRPr="00CE5CE8">
        <w:rPr>
          <w:bCs/>
          <w:color w:val="000000" w:themeColor="text1"/>
        </w:rPr>
        <w:t xml:space="preserve"> del </w:t>
      </w:r>
      <w:r w:rsidR="00C41CA6">
        <w:rPr>
          <w:bCs/>
          <w:color w:val="000000" w:themeColor="text1"/>
        </w:rPr>
        <w:t>E</w:t>
      </w:r>
      <w:r w:rsidR="00E62122" w:rsidRPr="00CE5CE8">
        <w:rPr>
          <w:bCs/>
          <w:color w:val="000000" w:themeColor="text1"/>
        </w:rPr>
        <w:t xml:space="preserve">xpediente </w:t>
      </w:r>
      <w:r w:rsidR="00C41CA6">
        <w:rPr>
          <w:bCs/>
          <w:color w:val="000000" w:themeColor="text1"/>
        </w:rPr>
        <w:t>A</w:t>
      </w:r>
      <w:r w:rsidR="00E62122" w:rsidRPr="00CE5CE8">
        <w:rPr>
          <w:bCs/>
          <w:color w:val="000000" w:themeColor="text1"/>
        </w:rPr>
        <w:t>dministrativo)</w:t>
      </w:r>
    </w:p>
    <w:p w14:paraId="31FA332D" w14:textId="4403DEEC" w:rsidR="00947F49" w:rsidRDefault="00FE2703" w:rsidP="00611F20">
      <w:pPr>
        <w:pStyle w:val="NormalWeb"/>
        <w:spacing w:line="276" w:lineRule="auto"/>
        <w:ind w:right="-1"/>
        <w:jc w:val="both"/>
        <w:rPr>
          <w:bCs/>
          <w:color w:val="000000" w:themeColor="text1"/>
        </w:rPr>
      </w:pPr>
      <w:r>
        <w:rPr>
          <w:b/>
          <w:color w:val="000000" w:themeColor="text1"/>
        </w:rPr>
        <w:t>OCTAVO</w:t>
      </w:r>
      <w:r w:rsidR="00DC6AD3" w:rsidRPr="00CE5CE8">
        <w:rPr>
          <w:bCs/>
          <w:color w:val="000000" w:themeColor="text1"/>
        </w:rPr>
        <w:t xml:space="preserve">: </w:t>
      </w:r>
      <w:r w:rsidR="00EA45DD">
        <w:rPr>
          <w:bCs/>
          <w:color w:val="000000" w:themeColor="text1"/>
        </w:rPr>
        <w:t>Que</w:t>
      </w:r>
      <w:r w:rsidR="005E1DF4">
        <w:rPr>
          <w:bCs/>
          <w:color w:val="000000" w:themeColor="text1"/>
        </w:rPr>
        <w:t xml:space="preserve"> mediante escrito presentado en el Tribunal Administrativo de Transporte, el 08 de abril de 2024, el señor Y</w:t>
      </w:r>
      <w:r w:rsidR="00262C62">
        <w:rPr>
          <w:bCs/>
          <w:color w:val="000000" w:themeColor="text1"/>
        </w:rPr>
        <w:t>MH</w:t>
      </w:r>
      <w:r w:rsidR="005E1DF4">
        <w:rPr>
          <w:bCs/>
          <w:color w:val="000000" w:themeColor="text1"/>
        </w:rPr>
        <w:t xml:space="preserve">, de condición antes dicha, amplía y reitera los argumentos esbozados en el escrito original, </w:t>
      </w:r>
      <w:r w:rsidR="00947F49">
        <w:rPr>
          <w:bCs/>
          <w:color w:val="000000" w:themeColor="text1"/>
        </w:rPr>
        <w:t>y en resumen alega</w:t>
      </w:r>
      <w:r w:rsidR="009A3E08">
        <w:rPr>
          <w:bCs/>
          <w:color w:val="000000" w:themeColor="text1"/>
        </w:rPr>
        <w:t>:</w:t>
      </w:r>
    </w:p>
    <w:p w14:paraId="1741648D" w14:textId="77777777" w:rsidR="00877FBD" w:rsidRDefault="00877FBD" w:rsidP="00877FBD">
      <w:pPr>
        <w:pStyle w:val="NormalWeb"/>
        <w:spacing w:before="0" w:beforeAutospacing="0" w:after="0" w:afterAutospacing="0"/>
        <w:ind w:right="-1"/>
        <w:jc w:val="both"/>
        <w:rPr>
          <w:bCs/>
          <w:color w:val="000000" w:themeColor="text1"/>
        </w:rPr>
      </w:pPr>
      <w:r w:rsidRPr="00877FBD">
        <w:rPr>
          <w:bCs/>
          <w:color w:val="000000" w:themeColor="text1"/>
        </w:rPr>
        <w:t>-</w:t>
      </w:r>
      <w:r>
        <w:rPr>
          <w:bCs/>
          <w:color w:val="000000" w:themeColor="text1"/>
        </w:rPr>
        <w:t xml:space="preserve"> Que con la respuesta brindada por el Consejo de Transporte Público a la Prevención No. 2 del 18 de marzo del Tribunal Administrativo de Transporte, se confirma que hasta la fecha no existe ningún estudio legal que respalde la decisión tomada por la Junta Directiva de dicho Consejo, a través del Acuerdo impugnado.</w:t>
      </w:r>
    </w:p>
    <w:p w14:paraId="33A5D4F9" w14:textId="43D768A8" w:rsidR="00877FBD" w:rsidRDefault="00877FBD" w:rsidP="00877FBD">
      <w:pPr>
        <w:pStyle w:val="NormalWeb"/>
        <w:spacing w:before="0" w:beforeAutospacing="0" w:after="0" w:afterAutospacing="0"/>
        <w:ind w:right="-1"/>
        <w:jc w:val="both"/>
        <w:rPr>
          <w:bCs/>
          <w:color w:val="000000" w:themeColor="text1"/>
        </w:rPr>
      </w:pPr>
      <w:r>
        <w:rPr>
          <w:bCs/>
          <w:color w:val="000000" w:themeColor="text1"/>
        </w:rPr>
        <w:t>- Que el Acuerdo recurrido es omiso porque a través de éste la Junta Directiva no le fijó a la Administración “un tiempo” para recibir el informe.</w:t>
      </w:r>
    </w:p>
    <w:p w14:paraId="57730693" w14:textId="08571670" w:rsidR="005E1DF4" w:rsidRDefault="00877FBD" w:rsidP="00877FBD">
      <w:pPr>
        <w:pStyle w:val="NormalWeb"/>
        <w:spacing w:before="0" w:beforeAutospacing="0" w:after="0" w:afterAutospacing="0"/>
        <w:ind w:right="-1"/>
        <w:jc w:val="both"/>
        <w:rPr>
          <w:bCs/>
          <w:color w:val="000000" w:themeColor="text1"/>
        </w:rPr>
      </w:pPr>
      <w:r>
        <w:rPr>
          <w:bCs/>
          <w:color w:val="000000" w:themeColor="text1"/>
        </w:rPr>
        <w:t xml:space="preserve">- </w:t>
      </w:r>
      <w:r w:rsidR="009A3E08">
        <w:rPr>
          <w:bCs/>
          <w:color w:val="000000" w:themeColor="text1"/>
        </w:rPr>
        <w:t>Que,</w:t>
      </w:r>
      <w:r>
        <w:rPr>
          <w:bCs/>
          <w:color w:val="000000" w:themeColor="text1"/>
        </w:rPr>
        <w:t xml:space="preserve"> con esas prácticas desordenadas</w:t>
      </w:r>
      <w:r w:rsidR="005E1DF4">
        <w:rPr>
          <w:bCs/>
          <w:color w:val="000000" w:themeColor="text1"/>
        </w:rPr>
        <w:t xml:space="preserve"> de la Administración, impulsadas por la misma Junta Directiva se provoca una clara desventaja y afectación a los administrados, todas vez que suspenden y rechazan tácitamente solicitudes de Permisos de Trabajadores a su representada</w:t>
      </w:r>
      <w:r w:rsidR="009A3E08">
        <w:rPr>
          <w:bCs/>
          <w:color w:val="000000" w:themeColor="text1"/>
        </w:rPr>
        <w:t>, que cumplía con todos los requisitos legales y reglamentarios, basados en apreciaciones subjetivas.</w:t>
      </w:r>
    </w:p>
    <w:p w14:paraId="17B284B7" w14:textId="4888FA78" w:rsidR="009A3E08" w:rsidRDefault="009A3E08" w:rsidP="00877FBD">
      <w:pPr>
        <w:pStyle w:val="NormalWeb"/>
        <w:spacing w:before="0" w:beforeAutospacing="0" w:after="0" w:afterAutospacing="0"/>
        <w:ind w:right="-1"/>
        <w:jc w:val="both"/>
        <w:rPr>
          <w:bCs/>
          <w:color w:val="000000" w:themeColor="text1"/>
        </w:rPr>
      </w:pPr>
      <w:r>
        <w:rPr>
          <w:bCs/>
          <w:color w:val="000000" w:themeColor="text1"/>
        </w:rPr>
        <w:t>- Que han transcurrido muchos meses desde la adopción del acuerdo, sin que aflore la verdadera razón para rechazar los permisos.</w:t>
      </w:r>
    </w:p>
    <w:p w14:paraId="1BD3DBDF" w14:textId="77777777" w:rsidR="009A3E08" w:rsidRDefault="009A3E08" w:rsidP="00877FBD">
      <w:pPr>
        <w:pStyle w:val="NormalWeb"/>
        <w:spacing w:before="0" w:beforeAutospacing="0" w:after="0" w:afterAutospacing="0"/>
        <w:ind w:right="-1"/>
        <w:jc w:val="both"/>
        <w:rPr>
          <w:bCs/>
          <w:color w:val="000000" w:themeColor="text1"/>
        </w:rPr>
      </w:pPr>
      <w:r>
        <w:rPr>
          <w:bCs/>
          <w:color w:val="000000" w:themeColor="text1"/>
        </w:rPr>
        <w:t>- Que como consecuencia de ello se generan atrasos, al no poder movilizar a los trabajadores.</w:t>
      </w:r>
    </w:p>
    <w:p w14:paraId="26239B6F" w14:textId="02125029" w:rsidR="009A3E08" w:rsidRDefault="009A3E08" w:rsidP="00877FBD">
      <w:pPr>
        <w:pStyle w:val="NormalWeb"/>
        <w:spacing w:before="0" w:beforeAutospacing="0" w:after="0" w:afterAutospacing="0"/>
        <w:ind w:right="-1"/>
        <w:jc w:val="both"/>
        <w:rPr>
          <w:bCs/>
          <w:color w:val="000000" w:themeColor="text1"/>
        </w:rPr>
      </w:pPr>
      <w:r>
        <w:rPr>
          <w:bCs/>
          <w:color w:val="000000" w:themeColor="text1"/>
        </w:rPr>
        <w:lastRenderedPageBreak/>
        <w:t>-Que no consta en el oficio técnico que aprueba los permisos y que recomienda a la Junta Directiva, ninguna aprehensión o circunstancia formal, que haya obligado a solicitar otros criterios.</w:t>
      </w:r>
    </w:p>
    <w:p w14:paraId="23FBDD31" w14:textId="1AE30353" w:rsidR="009A3E08" w:rsidRDefault="009A3E08" w:rsidP="00877FBD">
      <w:pPr>
        <w:pStyle w:val="NormalWeb"/>
        <w:spacing w:before="0" w:beforeAutospacing="0" w:after="0" w:afterAutospacing="0"/>
        <w:ind w:right="-1"/>
        <w:jc w:val="both"/>
        <w:rPr>
          <w:bCs/>
          <w:color w:val="000000" w:themeColor="text1"/>
        </w:rPr>
      </w:pPr>
      <w:r>
        <w:rPr>
          <w:bCs/>
          <w:color w:val="000000" w:themeColor="text1"/>
        </w:rPr>
        <w:t>Que se declare inevacuable la prueba y se continué con el proceso sin mayor dilación.</w:t>
      </w:r>
    </w:p>
    <w:p w14:paraId="04DBEC13" w14:textId="77777777" w:rsidR="009A3E08" w:rsidRDefault="009A3E08" w:rsidP="00877FBD">
      <w:pPr>
        <w:pStyle w:val="NormalWeb"/>
        <w:spacing w:before="0" w:beforeAutospacing="0" w:after="0" w:afterAutospacing="0"/>
        <w:ind w:right="-1"/>
        <w:jc w:val="both"/>
        <w:rPr>
          <w:bCs/>
          <w:color w:val="000000" w:themeColor="text1"/>
        </w:rPr>
      </w:pPr>
    </w:p>
    <w:p w14:paraId="1F85E33C" w14:textId="6238D4A5" w:rsidR="00E62122" w:rsidRPr="00CE5CE8" w:rsidRDefault="00E62122" w:rsidP="00877FBD">
      <w:pPr>
        <w:pStyle w:val="NormalWeb"/>
        <w:spacing w:before="0" w:beforeAutospacing="0"/>
        <w:ind w:right="-1"/>
        <w:jc w:val="both"/>
        <w:rPr>
          <w:bCs/>
          <w:color w:val="000000" w:themeColor="text1"/>
        </w:rPr>
      </w:pPr>
      <w:r w:rsidRPr="00CE5CE8">
        <w:rPr>
          <w:bCs/>
          <w:color w:val="000000" w:themeColor="text1"/>
        </w:rPr>
        <w:t>(</w:t>
      </w:r>
      <w:r w:rsidR="006F719C">
        <w:rPr>
          <w:bCs/>
          <w:color w:val="000000" w:themeColor="text1"/>
        </w:rPr>
        <w:t>Ver</w:t>
      </w:r>
      <w:r w:rsidRPr="00CE5CE8">
        <w:rPr>
          <w:bCs/>
          <w:color w:val="000000" w:themeColor="text1"/>
        </w:rPr>
        <w:t xml:space="preserve"> folios </w:t>
      </w:r>
      <w:r w:rsidR="00625199">
        <w:rPr>
          <w:bCs/>
          <w:color w:val="000000" w:themeColor="text1"/>
        </w:rPr>
        <w:t>31</w:t>
      </w:r>
      <w:r w:rsidRPr="00CE5CE8">
        <w:rPr>
          <w:bCs/>
          <w:color w:val="000000" w:themeColor="text1"/>
        </w:rPr>
        <w:t xml:space="preserve"> y </w:t>
      </w:r>
      <w:r w:rsidR="00625199">
        <w:rPr>
          <w:bCs/>
          <w:color w:val="000000" w:themeColor="text1"/>
        </w:rPr>
        <w:t>32</w:t>
      </w:r>
      <w:r w:rsidRPr="00CE5CE8">
        <w:rPr>
          <w:bCs/>
          <w:color w:val="000000" w:themeColor="text1"/>
        </w:rPr>
        <w:t xml:space="preserve"> del </w:t>
      </w:r>
      <w:r w:rsidR="00625199">
        <w:rPr>
          <w:bCs/>
          <w:color w:val="000000" w:themeColor="text1"/>
        </w:rPr>
        <w:t>E</w:t>
      </w:r>
      <w:r w:rsidRPr="00CE5CE8">
        <w:rPr>
          <w:bCs/>
          <w:color w:val="000000" w:themeColor="text1"/>
        </w:rPr>
        <w:t xml:space="preserve">xpediente </w:t>
      </w:r>
      <w:r w:rsidR="00625199">
        <w:rPr>
          <w:bCs/>
          <w:color w:val="000000" w:themeColor="text1"/>
        </w:rPr>
        <w:t>A</w:t>
      </w:r>
      <w:r w:rsidRPr="00CE5CE8">
        <w:rPr>
          <w:bCs/>
          <w:color w:val="000000" w:themeColor="text1"/>
        </w:rPr>
        <w:t>dministrativo)</w:t>
      </w:r>
    </w:p>
    <w:p w14:paraId="387A3565" w14:textId="48F184F2" w:rsidR="004C6E16" w:rsidRPr="00FD00AD" w:rsidRDefault="00625199" w:rsidP="00FD00AD">
      <w:pPr>
        <w:pStyle w:val="NormalWeb"/>
        <w:spacing w:line="276" w:lineRule="auto"/>
        <w:ind w:right="-1"/>
        <w:jc w:val="both"/>
        <w:rPr>
          <w:b/>
          <w:bCs/>
          <w:color w:val="000000" w:themeColor="text1"/>
        </w:rPr>
      </w:pPr>
      <w:r>
        <w:rPr>
          <w:b/>
          <w:bCs/>
          <w:color w:val="000000" w:themeColor="text1"/>
        </w:rPr>
        <w:t>NOVENO:</w:t>
      </w:r>
      <w:r w:rsidR="0066448C" w:rsidRPr="00CE5CE8">
        <w:rPr>
          <w:color w:val="000000" w:themeColor="text1"/>
        </w:rPr>
        <w:t xml:space="preserve"> </w:t>
      </w:r>
      <w:r w:rsidR="004C6E16" w:rsidRPr="00CE5CE8">
        <w:rPr>
          <w:color w:val="000000" w:themeColor="text1"/>
        </w:rPr>
        <w:t xml:space="preserve">En </w:t>
      </w:r>
      <w:r w:rsidR="00951680" w:rsidRPr="00CE5CE8">
        <w:rPr>
          <w:color w:val="000000" w:themeColor="text1"/>
        </w:rPr>
        <w:t>e</w:t>
      </w:r>
      <w:r w:rsidR="004C6E16" w:rsidRPr="00CE5CE8">
        <w:rPr>
          <w:color w:val="000000" w:themeColor="text1"/>
        </w:rPr>
        <w:t>l procedimiento seguido se han observado los términos y prescripciones legales pertinentes.</w:t>
      </w:r>
    </w:p>
    <w:p w14:paraId="74FC0034" w14:textId="77777777" w:rsidR="004C6E16" w:rsidRPr="00CE5CE8" w:rsidRDefault="004C6E16" w:rsidP="004F4755">
      <w:pPr>
        <w:spacing w:line="360" w:lineRule="auto"/>
        <w:jc w:val="center"/>
        <w:rPr>
          <w:b/>
          <w:color w:val="000000" w:themeColor="text1"/>
        </w:rPr>
      </w:pPr>
    </w:p>
    <w:p w14:paraId="00FB5493" w14:textId="77777777" w:rsidR="00B86DBC" w:rsidRPr="00CE5CE8" w:rsidRDefault="00B86DBC" w:rsidP="00B86DBC">
      <w:pPr>
        <w:spacing w:line="276" w:lineRule="auto"/>
        <w:rPr>
          <w:b/>
          <w:color w:val="000000" w:themeColor="text1"/>
        </w:rPr>
      </w:pPr>
      <w:r w:rsidRPr="00CE5CE8">
        <w:rPr>
          <w:b/>
          <w:color w:val="000000" w:themeColor="text1"/>
        </w:rPr>
        <w:t>REDACTA LA JUEZA MARÍA SUSANA LÓPEZ RIVERA,</w:t>
      </w:r>
    </w:p>
    <w:p w14:paraId="44E84EB0" w14:textId="77777777" w:rsidR="00B86DBC" w:rsidRPr="00CE5CE8" w:rsidRDefault="00B86DBC" w:rsidP="00B86DBC">
      <w:pPr>
        <w:spacing w:line="276" w:lineRule="auto"/>
        <w:jc w:val="center"/>
        <w:rPr>
          <w:b/>
          <w:color w:val="000000" w:themeColor="text1"/>
        </w:rPr>
      </w:pPr>
    </w:p>
    <w:p w14:paraId="1F1F9420" w14:textId="77777777" w:rsidR="00B86DBC" w:rsidRPr="00CE5CE8" w:rsidRDefault="00B86DBC" w:rsidP="00B86DBC">
      <w:pPr>
        <w:spacing w:line="276" w:lineRule="auto"/>
        <w:jc w:val="center"/>
        <w:rPr>
          <w:b/>
          <w:color w:val="000000" w:themeColor="text1"/>
        </w:rPr>
      </w:pPr>
    </w:p>
    <w:p w14:paraId="19825AEE" w14:textId="77777777" w:rsidR="00B86DBC" w:rsidRPr="00CE5CE8" w:rsidRDefault="00B86DBC" w:rsidP="00B86DBC">
      <w:pPr>
        <w:spacing w:line="276" w:lineRule="auto"/>
        <w:jc w:val="center"/>
        <w:rPr>
          <w:b/>
          <w:color w:val="000000" w:themeColor="text1"/>
        </w:rPr>
      </w:pPr>
      <w:r w:rsidRPr="00CE5CE8">
        <w:rPr>
          <w:b/>
          <w:color w:val="000000" w:themeColor="text1"/>
        </w:rPr>
        <w:t>CONSIDERANDO</w:t>
      </w:r>
    </w:p>
    <w:p w14:paraId="38E724FE" w14:textId="77777777" w:rsidR="00B86DBC" w:rsidRPr="00CE5CE8" w:rsidRDefault="00B86DBC" w:rsidP="00B86DBC">
      <w:pPr>
        <w:spacing w:line="276" w:lineRule="auto"/>
        <w:jc w:val="center"/>
        <w:rPr>
          <w:b/>
          <w:color w:val="000000" w:themeColor="text1"/>
        </w:rPr>
      </w:pPr>
    </w:p>
    <w:p w14:paraId="1682F786" w14:textId="02A26E91" w:rsidR="00B86DBC" w:rsidRPr="00CE5CE8" w:rsidRDefault="008E0D3E" w:rsidP="00B86DBC">
      <w:pPr>
        <w:widowControl w:val="0"/>
        <w:tabs>
          <w:tab w:val="left" w:pos="426"/>
        </w:tabs>
        <w:kinsoku w:val="0"/>
        <w:spacing w:line="276" w:lineRule="auto"/>
        <w:jc w:val="both"/>
        <w:rPr>
          <w:rFonts w:eastAsiaTheme="minorEastAsia"/>
          <w:b/>
          <w:bCs/>
          <w:color w:val="000000" w:themeColor="text1"/>
          <w:lang w:val="es-CR" w:eastAsia="es-CR"/>
        </w:rPr>
      </w:pPr>
      <w:r w:rsidRPr="00CE5CE8">
        <w:rPr>
          <w:rFonts w:eastAsiaTheme="minorEastAsia"/>
          <w:b/>
          <w:bCs/>
          <w:color w:val="000000" w:themeColor="text1"/>
          <w:lang w:val="es-CR" w:eastAsia="es-CR"/>
        </w:rPr>
        <w:t>1</w:t>
      </w:r>
      <w:r w:rsidR="00B86DBC" w:rsidRPr="00CE5CE8">
        <w:rPr>
          <w:rFonts w:eastAsiaTheme="minorEastAsia"/>
          <w:b/>
          <w:bCs/>
          <w:color w:val="000000" w:themeColor="text1"/>
          <w:lang w:val="es-CR" w:eastAsia="es-CR"/>
        </w:rPr>
        <w:t xml:space="preserve">.- SOBRE LA COMPETENCIA. </w:t>
      </w:r>
    </w:p>
    <w:p w14:paraId="395E7B97" w14:textId="77777777" w:rsidR="00B86DBC" w:rsidRPr="00CE5CE8" w:rsidRDefault="00B86DBC" w:rsidP="00B86DBC">
      <w:pPr>
        <w:widowControl w:val="0"/>
        <w:tabs>
          <w:tab w:val="left" w:pos="426"/>
        </w:tabs>
        <w:kinsoku w:val="0"/>
        <w:spacing w:line="276" w:lineRule="auto"/>
        <w:jc w:val="both"/>
        <w:rPr>
          <w:rFonts w:eastAsiaTheme="minorEastAsia"/>
          <w:b/>
          <w:bCs/>
          <w:color w:val="000000" w:themeColor="text1"/>
          <w:lang w:val="es-CR" w:eastAsia="es-CR"/>
        </w:rPr>
      </w:pPr>
    </w:p>
    <w:p w14:paraId="78B81443" w14:textId="77777777" w:rsidR="00B86DBC" w:rsidRPr="00CE5CE8" w:rsidRDefault="00B86DBC" w:rsidP="00B86DBC">
      <w:pPr>
        <w:widowControl w:val="0"/>
        <w:tabs>
          <w:tab w:val="left" w:pos="426"/>
        </w:tabs>
        <w:kinsoku w:val="0"/>
        <w:spacing w:line="276" w:lineRule="auto"/>
        <w:jc w:val="both"/>
        <w:rPr>
          <w:rFonts w:eastAsiaTheme="minorEastAsia"/>
          <w:color w:val="000000" w:themeColor="text1"/>
          <w:lang w:val="es-CR" w:eastAsia="es-CR"/>
        </w:rPr>
      </w:pPr>
      <w:r w:rsidRPr="00CE5CE8">
        <w:rPr>
          <w:rFonts w:eastAsiaTheme="minorEastAsia"/>
          <w:color w:val="000000" w:themeColor="text1"/>
          <w:w w:val="105"/>
          <w:lang w:val="es-CR" w:eastAsia="es-CR"/>
        </w:rPr>
        <w:t xml:space="preserve">El Tribunal Administrativo de Transporte es el órgano competente para conocer y resolver el presente Recurso de Apelación, de conformidad con lo establecido en el artículo 22 de la </w:t>
      </w:r>
      <w:r w:rsidRPr="00CE5CE8">
        <w:rPr>
          <w:rFonts w:eastAsiaTheme="minorEastAsia"/>
          <w:color w:val="000000" w:themeColor="text1"/>
          <w:spacing w:val="1"/>
          <w:w w:val="105"/>
          <w:lang w:val="es-CR" w:eastAsia="es-CR"/>
        </w:rPr>
        <w:t xml:space="preserve">Ley Reguladora del Servicio Público de Transporte Remunerado de Personas en Vehículos </w:t>
      </w:r>
      <w:r w:rsidRPr="00CE5CE8">
        <w:rPr>
          <w:rFonts w:eastAsiaTheme="minorEastAsia"/>
          <w:color w:val="000000" w:themeColor="text1"/>
          <w:spacing w:val="-1"/>
          <w:w w:val="105"/>
          <w:lang w:val="es-CR" w:eastAsia="es-CR"/>
        </w:rPr>
        <w:t>en la Modalidad de Taxi No. 7969 del 22 de diciembre de 1999.</w:t>
      </w:r>
    </w:p>
    <w:p w14:paraId="48EE4853" w14:textId="77777777" w:rsidR="00B86DBC" w:rsidRPr="00CE5CE8" w:rsidRDefault="00B86DBC" w:rsidP="00B86DBC">
      <w:pPr>
        <w:widowControl w:val="0"/>
        <w:tabs>
          <w:tab w:val="left" w:pos="426"/>
        </w:tabs>
        <w:kinsoku w:val="0"/>
        <w:spacing w:line="276" w:lineRule="auto"/>
        <w:jc w:val="both"/>
        <w:rPr>
          <w:rFonts w:eastAsiaTheme="minorEastAsia"/>
          <w:color w:val="000000" w:themeColor="text1"/>
          <w:lang w:val="es-CR" w:eastAsia="es-CR"/>
        </w:rPr>
      </w:pPr>
    </w:p>
    <w:p w14:paraId="51596EB3" w14:textId="77777777" w:rsidR="00FB18D6" w:rsidRPr="00FB18D6" w:rsidRDefault="00FB18D6" w:rsidP="00BA31B6">
      <w:pPr>
        <w:widowControl w:val="0"/>
        <w:kinsoku w:val="0"/>
        <w:overflowPunct w:val="0"/>
        <w:autoSpaceDE w:val="0"/>
        <w:autoSpaceDN w:val="0"/>
        <w:adjustRightInd w:val="0"/>
        <w:spacing w:before="271" w:line="291" w:lineRule="exact"/>
        <w:jc w:val="both"/>
        <w:textAlignment w:val="baseline"/>
        <w:rPr>
          <w:rFonts w:eastAsiaTheme="minorEastAsia"/>
          <w:b/>
          <w:bCs/>
          <w:sz w:val="23"/>
          <w:szCs w:val="23"/>
        </w:rPr>
      </w:pPr>
      <w:r w:rsidRPr="00FB18D6">
        <w:rPr>
          <w:rFonts w:eastAsiaTheme="minorEastAsia"/>
          <w:b/>
          <w:bCs/>
          <w:sz w:val="23"/>
          <w:szCs w:val="23"/>
        </w:rPr>
        <w:t>SOBRE LA ADMISIBILIDAD DEL RECURSO DE APELACIÓN CONTRA UN ACTO DE MERO TRÁMITE.</w:t>
      </w:r>
    </w:p>
    <w:p w14:paraId="6EF897B3" w14:textId="28576B3B" w:rsidR="00FB18D6" w:rsidRPr="00FB18D6" w:rsidRDefault="00FB18D6" w:rsidP="00FB18D6">
      <w:pPr>
        <w:widowControl w:val="0"/>
        <w:kinsoku w:val="0"/>
        <w:overflowPunct w:val="0"/>
        <w:spacing w:before="275" w:line="287" w:lineRule="exact"/>
        <w:jc w:val="both"/>
        <w:textAlignment w:val="baseline"/>
        <w:rPr>
          <w:rFonts w:eastAsiaTheme="minorEastAsia"/>
          <w:spacing w:val="-3"/>
          <w:sz w:val="23"/>
          <w:szCs w:val="23"/>
        </w:rPr>
      </w:pPr>
      <w:r>
        <w:rPr>
          <w:rFonts w:eastAsiaTheme="minorEastAsia"/>
          <w:spacing w:val="-3"/>
          <w:sz w:val="23"/>
          <w:szCs w:val="23"/>
        </w:rPr>
        <w:t>En la especie</w:t>
      </w:r>
      <w:r w:rsidRPr="00FB18D6">
        <w:rPr>
          <w:rFonts w:eastAsiaTheme="minorEastAsia"/>
          <w:spacing w:val="-3"/>
          <w:sz w:val="23"/>
          <w:szCs w:val="23"/>
        </w:rPr>
        <w:t xml:space="preserve">, </w:t>
      </w:r>
      <w:r>
        <w:rPr>
          <w:rFonts w:eastAsiaTheme="minorEastAsia"/>
          <w:spacing w:val="-3"/>
          <w:sz w:val="23"/>
          <w:szCs w:val="23"/>
        </w:rPr>
        <w:t xml:space="preserve">resulta imprescindible que este </w:t>
      </w:r>
      <w:r w:rsidRPr="00FB18D6">
        <w:rPr>
          <w:rFonts w:eastAsiaTheme="minorEastAsia"/>
          <w:spacing w:val="-3"/>
          <w:sz w:val="23"/>
          <w:szCs w:val="23"/>
        </w:rPr>
        <w:t>Tribunal Administrativo de Transporte</w:t>
      </w:r>
      <w:r w:rsidR="00EA45DD">
        <w:rPr>
          <w:rFonts w:eastAsiaTheme="minorEastAsia"/>
          <w:spacing w:val="-3"/>
          <w:sz w:val="23"/>
          <w:szCs w:val="23"/>
        </w:rPr>
        <w:t>,</w:t>
      </w:r>
      <w:r w:rsidRPr="00FB18D6">
        <w:rPr>
          <w:rFonts w:eastAsiaTheme="minorEastAsia"/>
          <w:spacing w:val="-3"/>
          <w:sz w:val="23"/>
          <w:szCs w:val="23"/>
        </w:rPr>
        <w:t xml:space="preserve"> </w:t>
      </w:r>
      <w:r>
        <w:rPr>
          <w:rFonts w:eastAsiaTheme="minorEastAsia"/>
          <w:spacing w:val="-3"/>
          <w:sz w:val="23"/>
          <w:szCs w:val="23"/>
        </w:rPr>
        <w:t>por las competencias que le fueron conferidas como</w:t>
      </w:r>
      <w:r w:rsidRPr="00FB18D6">
        <w:rPr>
          <w:rFonts w:eastAsiaTheme="minorEastAsia"/>
          <w:spacing w:val="-3"/>
          <w:sz w:val="23"/>
          <w:szCs w:val="23"/>
        </w:rPr>
        <w:t xml:space="preserve"> contralor de legalidad, </w:t>
      </w:r>
      <w:r>
        <w:rPr>
          <w:rFonts w:eastAsiaTheme="minorEastAsia"/>
          <w:spacing w:val="-3"/>
          <w:sz w:val="23"/>
          <w:szCs w:val="23"/>
        </w:rPr>
        <w:t xml:space="preserve">determine en primera instancia si el acto recurrido, por su naturaleza y </w:t>
      </w:r>
      <w:r w:rsidR="00EA45DD">
        <w:rPr>
          <w:rFonts w:eastAsiaTheme="minorEastAsia"/>
          <w:spacing w:val="-3"/>
          <w:sz w:val="23"/>
          <w:szCs w:val="23"/>
        </w:rPr>
        <w:t xml:space="preserve">los </w:t>
      </w:r>
      <w:r>
        <w:rPr>
          <w:rFonts w:eastAsiaTheme="minorEastAsia"/>
          <w:spacing w:val="-3"/>
          <w:sz w:val="23"/>
          <w:szCs w:val="23"/>
        </w:rPr>
        <w:t>efectos que genera, es susceptible de ser impugnado.</w:t>
      </w:r>
    </w:p>
    <w:p w14:paraId="5008F943" w14:textId="5BF715FD" w:rsidR="00BA31B6" w:rsidRDefault="00FB18D6" w:rsidP="00FB18D6">
      <w:pPr>
        <w:widowControl w:val="0"/>
        <w:kinsoku w:val="0"/>
        <w:overflowPunct w:val="0"/>
        <w:spacing w:before="287" w:line="279" w:lineRule="exact"/>
        <w:jc w:val="both"/>
        <w:textAlignment w:val="baseline"/>
        <w:rPr>
          <w:rFonts w:eastAsiaTheme="minorEastAsia"/>
          <w:sz w:val="23"/>
          <w:szCs w:val="23"/>
        </w:rPr>
      </w:pPr>
      <w:r>
        <w:rPr>
          <w:rFonts w:eastAsiaTheme="minorEastAsia"/>
          <w:sz w:val="23"/>
          <w:szCs w:val="23"/>
        </w:rPr>
        <w:t xml:space="preserve">En esa línea, y en apego de </w:t>
      </w:r>
      <w:r w:rsidRPr="00FB18D6">
        <w:rPr>
          <w:rFonts w:eastAsiaTheme="minorEastAsia"/>
          <w:sz w:val="23"/>
          <w:szCs w:val="23"/>
        </w:rPr>
        <w:t>la normativa</w:t>
      </w:r>
      <w:r>
        <w:rPr>
          <w:rFonts w:eastAsiaTheme="minorEastAsia"/>
          <w:sz w:val="23"/>
          <w:szCs w:val="23"/>
        </w:rPr>
        <w:t xml:space="preserve"> aplicable,</w:t>
      </w:r>
      <w:r w:rsidRPr="00FB18D6">
        <w:rPr>
          <w:rFonts w:eastAsiaTheme="minorEastAsia"/>
          <w:sz w:val="23"/>
          <w:szCs w:val="23"/>
        </w:rPr>
        <w:t xml:space="preserve"> </w:t>
      </w:r>
      <w:r w:rsidR="00EA45DD">
        <w:rPr>
          <w:rFonts w:eastAsiaTheme="minorEastAsia"/>
          <w:sz w:val="23"/>
          <w:szCs w:val="23"/>
        </w:rPr>
        <w:t xml:space="preserve">conviene retomar los alcances de la disposición contenida en </w:t>
      </w:r>
      <w:r>
        <w:rPr>
          <w:rFonts w:eastAsiaTheme="minorEastAsia"/>
          <w:sz w:val="23"/>
          <w:szCs w:val="23"/>
        </w:rPr>
        <w:t xml:space="preserve">el </w:t>
      </w:r>
      <w:r w:rsidR="00EA45DD">
        <w:rPr>
          <w:rFonts w:eastAsiaTheme="minorEastAsia"/>
          <w:sz w:val="23"/>
          <w:szCs w:val="23"/>
        </w:rPr>
        <w:t>A</w:t>
      </w:r>
      <w:r w:rsidRPr="00FB18D6">
        <w:rPr>
          <w:rFonts w:eastAsiaTheme="minorEastAsia"/>
          <w:sz w:val="23"/>
          <w:szCs w:val="23"/>
        </w:rPr>
        <w:t>rtículo 342 de la Ley General de la Administración Pública,</w:t>
      </w:r>
      <w:r>
        <w:rPr>
          <w:rFonts w:eastAsiaTheme="minorEastAsia"/>
          <w:sz w:val="23"/>
          <w:szCs w:val="23"/>
        </w:rPr>
        <w:t xml:space="preserve"> </w:t>
      </w:r>
      <w:r w:rsidR="00EA45DD">
        <w:rPr>
          <w:rFonts w:eastAsiaTheme="minorEastAsia"/>
          <w:sz w:val="23"/>
          <w:szCs w:val="23"/>
        </w:rPr>
        <w:t xml:space="preserve">el cual </w:t>
      </w:r>
      <w:r w:rsidRPr="00EA45DD">
        <w:rPr>
          <w:rFonts w:eastAsiaTheme="minorEastAsia"/>
          <w:sz w:val="23"/>
          <w:szCs w:val="23"/>
        </w:rPr>
        <w:t>dispone</w:t>
      </w:r>
      <w:r>
        <w:rPr>
          <w:rFonts w:eastAsiaTheme="minorEastAsia"/>
          <w:sz w:val="23"/>
          <w:szCs w:val="23"/>
        </w:rPr>
        <w:t xml:space="preserve"> que</w:t>
      </w:r>
      <w:r w:rsidRPr="00FB18D6">
        <w:rPr>
          <w:rFonts w:eastAsiaTheme="minorEastAsia"/>
          <w:sz w:val="23"/>
          <w:szCs w:val="23"/>
        </w:rPr>
        <w:t xml:space="preserve"> las partes </w:t>
      </w:r>
      <w:r>
        <w:rPr>
          <w:rFonts w:eastAsiaTheme="minorEastAsia"/>
          <w:sz w:val="23"/>
          <w:szCs w:val="23"/>
        </w:rPr>
        <w:t>tendrán la posibilidad de recurrir las</w:t>
      </w:r>
      <w:r w:rsidRPr="00FB18D6">
        <w:rPr>
          <w:rFonts w:eastAsiaTheme="minorEastAsia"/>
          <w:sz w:val="23"/>
          <w:szCs w:val="23"/>
        </w:rPr>
        <w:t xml:space="preserve"> resoluciones de mero trámite, </w:t>
      </w:r>
      <w:r w:rsidRPr="00FB18D6">
        <w:rPr>
          <w:rFonts w:eastAsiaTheme="minorEastAsia"/>
          <w:sz w:val="23"/>
          <w:szCs w:val="23"/>
        </w:rPr>
        <w:lastRenderedPageBreak/>
        <w:t>o incidentales o finales, en los términos</w:t>
      </w:r>
      <w:r w:rsidR="00BA31B6">
        <w:rPr>
          <w:rFonts w:eastAsiaTheme="minorEastAsia"/>
          <w:sz w:val="23"/>
          <w:szCs w:val="23"/>
        </w:rPr>
        <w:t xml:space="preserve"> que</w:t>
      </w:r>
      <w:r w:rsidRPr="00FB18D6">
        <w:rPr>
          <w:rFonts w:eastAsiaTheme="minorEastAsia"/>
          <w:sz w:val="23"/>
          <w:szCs w:val="23"/>
        </w:rPr>
        <w:t xml:space="preserve"> dicha ley</w:t>
      </w:r>
      <w:r w:rsidR="00BA31B6">
        <w:rPr>
          <w:rFonts w:eastAsiaTheme="minorEastAsia"/>
          <w:sz w:val="23"/>
          <w:szCs w:val="23"/>
        </w:rPr>
        <w:t xml:space="preserve"> prescribe</w:t>
      </w:r>
      <w:r w:rsidRPr="00FB18D6">
        <w:rPr>
          <w:rFonts w:eastAsiaTheme="minorEastAsia"/>
          <w:sz w:val="23"/>
          <w:szCs w:val="23"/>
        </w:rPr>
        <w:t xml:space="preserve">, por motivos de legalidad o de oportunidad. </w:t>
      </w:r>
    </w:p>
    <w:p w14:paraId="51E0A397" w14:textId="5940812A" w:rsidR="00FB18D6" w:rsidRPr="00FB18D6" w:rsidRDefault="00BA31B6" w:rsidP="00FB18D6">
      <w:pPr>
        <w:widowControl w:val="0"/>
        <w:kinsoku w:val="0"/>
        <w:overflowPunct w:val="0"/>
        <w:spacing w:before="287" w:line="279" w:lineRule="exact"/>
        <w:jc w:val="both"/>
        <w:textAlignment w:val="baseline"/>
        <w:rPr>
          <w:rFonts w:eastAsiaTheme="minorEastAsia"/>
          <w:sz w:val="23"/>
          <w:szCs w:val="23"/>
        </w:rPr>
      </w:pPr>
      <w:r>
        <w:rPr>
          <w:rFonts w:eastAsiaTheme="minorEastAsia"/>
          <w:sz w:val="23"/>
          <w:szCs w:val="23"/>
        </w:rPr>
        <w:t>En lo atinente a la clasificación de los recursos, vistos éstos como los instrumentos que el ordenamiento jurídico pr</w:t>
      </w:r>
      <w:r w:rsidR="00FB18D6" w:rsidRPr="00FB18D6">
        <w:rPr>
          <w:rFonts w:eastAsiaTheme="minorEastAsia"/>
          <w:sz w:val="23"/>
          <w:szCs w:val="23"/>
        </w:rPr>
        <w:t>o</w:t>
      </w:r>
      <w:r>
        <w:rPr>
          <w:rFonts w:eastAsiaTheme="minorEastAsia"/>
          <w:sz w:val="23"/>
          <w:szCs w:val="23"/>
        </w:rPr>
        <w:t>vee para ejercer el derecho de reclamar,</w:t>
      </w:r>
      <w:r w:rsidR="00FB18D6" w:rsidRPr="00FB18D6">
        <w:rPr>
          <w:rFonts w:eastAsiaTheme="minorEastAsia"/>
          <w:sz w:val="23"/>
          <w:szCs w:val="23"/>
        </w:rPr>
        <w:t xml:space="preserve"> el </w:t>
      </w:r>
      <w:r w:rsidR="00EA45DD">
        <w:rPr>
          <w:rFonts w:eastAsiaTheme="minorEastAsia"/>
          <w:sz w:val="23"/>
          <w:szCs w:val="23"/>
        </w:rPr>
        <w:t>A</w:t>
      </w:r>
      <w:r w:rsidR="00FB18D6" w:rsidRPr="00FB18D6">
        <w:rPr>
          <w:rFonts w:eastAsiaTheme="minorEastAsia"/>
          <w:sz w:val="23"/>
          <w:szCs w:val="23"/>
        </w:rPr>
        <w:t>rtículo 343</w:t>
      </w:r>
      <w:r>
        <w:rPr>
          <w:rFonts w:eastAsiaTheme="minorEastAsia"/>
          <w:sz w:val="23"/>
          <w:szCs w:val="23"/>
        </w:rPr>
        <w:t xml:space="preserve"> de la Ley General de la Administración Pública</w:t>
      </w:r>
      <w:r w:rsidR="00EA45DD">
        <w:rPr>
          <w:rFonts w:eastAsiaTheme="minorEastAsia"/>
          <w:sz w:val="23"/>
          <w:szCs w:val="23"/>
        </w:rPr>
        <w:t>,</w:t>
      </w:r>
      <w:r>
        <w:rPr>
          <w:rFonts w:eastAsiaTheme="minorEastAsia"/>
          <w:sz w:val="23"/>
          <w:szCs w:val="23"/>
        </w:rPr>
        <w:t xml:space="preserve"> establece</w:t>
      </w:r>
      <w:r w:rsidR="00FB18D6" w:rsidRPr="00FB18D6">
        <w:rPr>
          <w:rFonts w:eastAsiaTheme="minorEastAsia"/>
          <w:sz w:val="23"/>
          <w:szCs w:val="23"/>
        </w:rPr>
        <w:t xml:space="preserve"> que los recursos serán ordinarios o extraordinarios, destacando que serán ordinarios el de revocatoria o de reposición y el de apelación y que será extraordinario el de revisión.</w:t>
      </w:r>
    </w:p>
    <w:p w14:paraId="79D80B97" w14:textId="4BB4E028" w:rsidR="00FB18D6" w:rsidRPr="00FB18D6" w:rsidRDefault="00EA45DD" w:rsidP="00FB18D6">
      <w:pPr>
        <w:widowControl w:val="0"/>
        <w:kinsoku w:val="0"/>
        <w:overflowPunct w:val="0"/>
        <w:spacing w:before="329" w:line="248" w:lineRule="exact"/>
        <w:jc w:val="both"/>
        <w:textAlignment w:val="baseline"/>
        <w:rPr>
          <w:rFonts w:eastAsiaTheme="minorEastAsia"/>
          <w:spacing w:val="-2"/>
          <w:sz w:val="23"/>
          <w:szCs w:val="23"/>
        </w:rPr>
      </w:pPr>
      <w:r>
        <w:rPr>
          <w:rFonts w:eastAsiaTheme="minorEastAsia"/>
          <w:spacing w:val="-2"/>
          <w:sz w:val="23"/>
          <w:szCs w:val="23"/>
        </w:rPr>
        <w:t>En ese mismo contexto, e</w:t>
      </w:r>
      <w:r w:rsidR="00FB18D6" w:rsidRPr="00FB18D6">
        <w:rPr>
          <w:rFonts w:eastAsiaTheme="minorEastAsia"/>
          <w:spacing w:val="-2"/>
          <w:sz w:val="23"/>
          <w:szCs w:val="23"/>
        </w:rPr>
        <w:t xml:space="preserve">l Código Procesal Contencioso Administrativo en el inciso c) del ordinal 36, establece que: </w:t>
      </w:r>
    </w:p>
    <w:p w14:paraId="7041A7D9" w14:textId="77777777" w:rsidR="00FB18D6" w:rsidRPr="00FB18D6" w:rsidRDefault="00FB18D6" w:rsidP="00FB18D6">
      <w:pPr>
        <w:widowControl w:val="0"/>
        <w:kinsoku w:val="0"/>
        <w:overflowPunct w:val="0"/>
        <w:spacing w:before="329" w:line="248" w:lineRule="exact"/>
        <w:ind w:left="397"/>
        <w:jc w:val="both"/>
        <w:textAlignment w:val="baseline"/>
        <w:rPr>
          <w:rFonts w:eastAsiaTheme="minorEastAsia"/>
          <w:i/>
          <w:iCs/>
          <w:spacing w:val="-1"/>
          <w:sz w:val="23"/>
          <w:szCs w:val="23"/>
        </w:rPr>
      </w:pPr>
      <w:r w:rsidRPr="00FB18D6">
        <w:rPr>
          <w:rFonts w:eastAsiaTheme="minorEastAsia"/>
          <w:i/>
          <w:iCs/>
          <w:spacing w:val="-1"/>
          <w:sz w:val="23"/>
          <w:szCs w:val="23"/>
        </w:rPr>
        <w:t>"La pretensión administrativa será admisible respecto de lo siguiente:</w:t>
      </w:r>
    </w:p>
    <w:p w14:paraId="21D123C0" w14:textId="77777777" w:rsidR="00FB18D6" w:rsidRPr="00FB18D6" w:rsidRDefault="00FB18D6" w:rsidP="00FB18D6">
      <w:pPr>
        <w:widowControl w:val="0"/>
        <w:kinsoku w:val="0"/>
        <w:overflowPunct w:val="0"/>
        <w:spacing w:before="37" w:line="244" w:lineRule="exact"/>
        <w:ind w:left="504"/>
        <w:textAlignment w:val="baseline"/>
        <w:rPr>
          <w:rFonts w:eastAsiaTheme="minorEastAsia"/>
          <w:spacing w:val="-4"/>
          <w:sz w:val="23"/>
          <w:szCs w:val="23"/>
        </w:rPr>
      </w:pPr>
      <w:r w:rsidRPr="00FB18D6">
        <w:rPr>
          <w:rFonts w:eastAsiaTheme="minorEastAsia"/>
          <w:spacing w:val="-4"/>
          <w:sz w:val="23"/>
          <w:szCs w:val="23"/>
        </w:rPr>
        <w:t>(...)</w:t>
      </w:r>
    </w:p>
    <w:p w14:paraId="6F553039" w14:textId="77777777" w:rsidR="00FB18D6" w:rsidRPr="00FB18D6" w:rsidRDefault="00FB18D6" w:rsidP="00FB18D6">
      <w:pPr>
        <w:widowControl w:val="0"/>
        <w:kinsoku w:val="0"/>
        <w:overflowPunct w:val="0"/>
        <w:spacing w:before="27" w:line="252" w:lineRule="exact"/>
        <w:jc w:val="center"/>
        <w:textAlignment w:val="baseline"/>
        <w:rPr>
          <w:rFonts w:eastAsiaTheme="minorEastAsia"/>
          <w:i/>
          <w:iCs/>
          <w:spacing w:val="-1"/>
          <w:sz w:val="23"/>
          <w:szCs w:val="23"/>
        </w:rPr>
      </w:pPr>
      <w:r w:rsidRPr="00FB18D6">
        <w:rPr>
          <w:rFonts w:eastAsiaTheme="minorEastAsia"/>
          <w:i/>
          <w:iCs/>
          <w:spacing w:val="-1"/>
          <w:sz w:val="23"/>
          <w:szCs w:val="23"/>
        </w:rPr>
        <w:t>c) Los actos administrativos, ya sean finales, definitivos o de trámite con efecto</w:t>
      </w:r>
    </w:p>
    <w:p w14:paraId="3227F2BE" w14:textId="77777777" w:rsidR="00FB18D6" w:rsidRPr="00FB18D6" w:rsidRDefault="00FB18D6" w:rsidP="00FB18D6">
      <w:pPr>
        <w:widowControl w:val="0"/>
        <w:kinsoku w:val="0"/>
        <w:overflowPunct w:val="0"/>
        <w:spacing w:before="45" w:line="251" w:lineRule="exact"/>
        <w:ind w:left="504"/>
        <w:textAlignment w:val="baseline"/>
        <w:rPr>
          <w:rFonts w:eastAsiaTheme="minorEastAsia"/>
          <w:i/>
          <w:iCs/>
          <w:spacing w:val="1"/>
          <w:sz w:val="23"/>
          <w:szCs w:val="23"/>
        </w:rPr>
      </w:pPr>
      <w:r w:rsidRPr="00FB18D6">
        <w:rPr>
          <w:rFonts w:eastAsiaTheme="minorEastAsia"/>
          <w:i/>
          <w:iCs/>
          <w:spacing w:val="1"/>
          <w:sz w:val="23"/>
          <w:szCs w:val="23"/>
        </w:rPr>
        <w:t>propio...".</w:t>
      </w:r>
    </w:p>
    <w:p w14:paraId="41983C90" w14:textId="01390FBB" w:rsidR="00FB18D6" w:rsidRPr="00FB18D6" w:rsidRDefault="00FB18D6" w:rsidP="00FB18D6">
      <w:pPr>
        <w:widowControl w:val="0"/>
        <w:kinsoku w:val="0"/>
        <w:overflowPunct w:val="0"/>
        <w:spacing w:before="269" w:line="287" w:lineRule="exact"/>
        <w:ind w:right="72"/>
        <w:jc w:val="both"/>
        <w:textAlignment w:val="baseline"/>
        <w:rPr>
          <w:rFonts w:eastAsiaTheme="minorEastAsia"/>
          <w:sz w:val="23"/>
          <w:szCs w:val="23"/>
        </w:rPr>
      </w:pPr>
      <w:r w:rsidRPr="00FB18D6">
        <w:rPr>
          <w:rFonts w:eastAsiaTheme="minorEastAsia"/>
          <w:sz w:val="23"/>
          <w:szCs w:val="23"/>
        </w:rPr>
        <w:t xml:space="preserve">Lo anterior implica, que, si un acto no se encuentra dentro de alguna de </w:t>
      </w:r>
      <w:r>
        <w:rPr>
          <w:rFonts w:eastAsiaTheme="minorEastAsia"/>
          <w:sz w:val="23"/>
          <w:szCs w:val="23"/>
        </w:rPr>
        <w:t xml:space="preserve">los supuestos o </w:t>
      </w:r>
      <w:r w:rsidRPr="00FB18D6">
        <w:rPr>
          <w:rFonts w:eastAsiaTheme="minorEastAsia"/>
          <w:sz w:val="23"/>
          <w:szCs w:val="23"/>
        </w:rPr>
        <w:t>previsiones</w:t>
      </w:r>
      <w:r>
        <w:rPr>
          <w:rFonts w:eastAsiaTheme="minorEastAsia"/>
          <w:sz w:val="23"/>
          <w:szCs w:val="23"/>
        </w:rPr>
        <w:t xml:space="preserve"> antes descritas</w:t>
      </w:r>
      <w:r w:rsidRPr="00FB18D6">
        <w:rPr>
          <w:rFonts w:eastAsiaTheme="minorEastAsia"/>
          <w:sz w:val="23"/>
          <w:szCs w:val="23"/>
        </w:rPr>
        <w:t xml:space="preserve">, no </w:t>
      </w:r>
      <w:r>
        <w:rPr>
          <w:rFonts w:eastAsiaTheme="minorEastAsia"/>
          <w:sz w:val="23"/>
          <w:szCs w:val="23"/>
        </w:rPr>
        <w:t>será</w:t>
      </w:r>
      <w:r w:rsidRPr="00FB18D6">
        <w:rPr>
          <w:rFonts w:eastAsiaTheme="minorEastAsia"/>
          <w:sz w:val="23"/>
          <w:szCs w:val="23"/>
        </w:rPr>
        <w:t xml:space="preserve"> susceptible de </w:t>
      </w:r>
      <w:r>
        <w:rPr>
          <w:rFonts w:eastAsiaTheme="minorEastAsia"/>
          <w:sz w:val="23"/>
          <w:szCs w:val="23"/>
        </w:rPr>
        <w:t>ser impugnado</w:t>
      </w:r>
      <w:r w:rsidRPr="00FB18D6">
        <w:rPr>
          <w:rFonts w:eastAsiaTheme="minorEastAsia"/>
          <w:sz w:val="23"/>
          <w:szCs w:val="23"/>
        </w:rPr>
        <w:t xml:space="preserve">, y, por ende, </w:t>
      </w:r>
      <w:r w:rsidRPr="00FB18D6">
        <w:rPr>
          <w:rFonts w:eastAsiaTheme="minorEastAsia"/>
          <w:sz w:val="23"/>
          <w:szCs w:val="23"/>
          <w:u w:val="single"/>
        </w:rPr>
        <w:t>no será admisible la demanda</w:t>
      </w:r>
      <w:r w:rsidRPr="00FB18D6">
        <w:rPr>
          <w:rFonts w:eastAsiaTheme="minorEastAsia"/>
          <w:sz w:val="23"/>
          <w:szCs w:val="23"/>
        </w:rPr>
        <w:t xml:space="preserve"> de aquellos que no tengan efecto propio.</w:t>
      </w:r>
    </w:p>
    <w:p w14:paraId="08583C7A" w14:textId="55FD367A" w:rsidR="00FB18D6" w:rsidRPr="00FB18D6" w:rsidRDefault="00FB18D6" w:rsidP="00FB18D6">
      <w:pPr>
        <w:widowControl w:val="0"/>
        <w:kinsoku w:val="0"/>
        <w:overflowPunct w:val="0"/>
        <w:spacing w:before="276" w:line="287" w:lineRule="exact"/>
        <w:jc w:val="both"/>
        <w:textAlignment w:val="baseline"/>
        <w:rPr>
          <w:rFonts w:eastAsiaTheme="minorEastAsia"/>
          <w:sz w:val="23"/>
          <w:szCs w:val="23"/>
        </w:rPr>
      </w:pPr>
      <w:r w:rsidRPr="00FB18D6">
        <w:rPr>
          <w:rFonts w:eastAsiaTheme="minorEastAsia"/>
          <w:sz w:val="23"/>
          <w:szCs w:val="23"/>
        </w:rPr>
        <w:t>Para el caso concreto es necesario precisar</w:t>
      </w:r>
      <w:r w:rsidR="00EA45DD">
        <w:rPr>
          <w:rFonts w:eastAsiaTheme="minorEastAsia"/>
          <w:sz w:val="23"/>
          <w:szCs w:val="23"/>
        </w:rPr>
        <w:t>,</w:t>
      </w:r>
      <w:r w:rsidRPr="00FB18D6">
        <w:rPr>
          <w:rFonts w:eastAsiaTheme="minorEastAsia"/>
          <w:sz w:val="23"/>
          <w:szCs w:val="23"/>
        </w:rPr>
        <w:t xml:space="preserve"> si el acuerdo impugnado es un acto de los llamados "finales" o si se trata de un acto de "mero trámite". Bajo dicho contexto, se tiene claridad </w:t>
      </w:r>
      <w:r w:rsidR="00BA31B6">
        <w:rPr>
          <w:rFonts w:eastAsiaTheme="minorEastAsia"/>
          <w:sz w:val="23"/>
          <w:szCs w:val="23"/>
        </w:rPr>
        <w:t>de</w:t>
      </w:r>
      <w:r w:rsidRPr="00FB18D6">
        <w:rPr>
          <w:rFonts w:eastAsiaTheme="minorEastAsia"/>
          <w:sz w:val="23"/>
          <w:szCs w:val="23"/>
        </w:rPr>
        <w:t xml:space="preserve"> que el acto final es el que resuelve sobre el fondo del problema planteado por la necesidad administrativa o la petición del particular y produce efecto externo creando una relación entre la Administración y el administrado (en sentido genérico).</w:t>
      </w:r>
    </w:p>
    <w:p w14:paraId="3C14D7D5" w14:textId="4F60FED7" w:rsidR="00FB18D6" w:rsidRPr="00FB18D6" w:rsidRDefault="00FB18D6" w:rsidP="00FB18D6">
      <w:pPr>
        <w:widowControl w:val="0"/>
        <w:kinsoku w:val="0"/>
        <w:overflowPunct w:val="0"/>
        <w:spacing w:before="276" w:line="287" w:lineRule="exact"/>
        <w:jc w:val="both"/>
        <w:textAlignment w:val="baseline"/>
        <w:rPr>
          <w:rFonts w:eastAsiaTheme="minorEastAsia"/>
          <w:spacing w:val="-1"/>
          <w:sz w:val="23"/>
          <w:szCs w:val="23"/>
        </w:rPr>
      </w:pPr>
      <w:r w:rsidRPr="00FB18D6">
        <w:rPr>
          <w:rFonts w:eastAsiaTheme="minorEastAsia"/>
          <w:spacing w:val="-1"/>
          <w:sz w:val="23"/>
          <w:szCs w:val="23"/>
        </w:rPr>
        <w:t xml:space="preserve">En contraposición </w:t>
      </w:r>
      <w:r w:rsidR="00BA31B6">
        <w:rPr>
          <w:rFonts w:eastAsiaTheme="minorEastAsia"/>
          <w:spacing w:val="-1"/>
          <w:sz w:val="23"/>
          <w:szCs w:val="23"/>
        </w:rPr>
        <w:t xml:space="preserve">de </w:t>
      </w:r>
      <w:r w:rsidRPr="00FB18D6">
        <w:rPr>
          <w:rFonts w:eastAsiaTheme="minorEastAsia"/>
          <w:spacing w:val="-1"/>
          <w:sz w:val="23"/>
          <w:szCs w:val="23"/>
        </w:rPr>
        <w:t>los actos finales o con efecto propio</w:t>
      </w:r>
      <w:r w:rsidR="00EA45DD">
        <w:rPr>
          <w:rFonts w:eastAsiaTheme="minorEastAsia"/>
          <w:spacing w:val="-1"/>
          <w:sz w:val="23"/>
          <w:szCs w:val="23"/>
        </w:rPr>
        <w:t xml:space="preserve"> descritos anteriormente</w:t>
      </w:r>
      <w:r w:rsidRPr="00FB18D6">
        <w:rPr>
          <w:rFonts w:eastAsiaTheme="minorEastAsia"/>
          <w:spacing w:val="-1"/>
          <w:sz w:val="23"/>
          <w:szCs w:val="23"/>
        </w:rPr>
        <w:t>, la doctrina y la jurisprudencia denomina</w:t>
      </w:r>
      <w:r w:rsidR="00EA45DD">
        <w:rPr>
          <w:rFonts w:eastAsiaTheme="minorEastAsia"/>
          <w:spacing w:val="-1"/>
          <w:sz w:val="23"/>
          <w:szCs w:val="23"/>
        </w:rPr>
        <w:t>n</w:t>
      </w:r>
      <w:r w:rsidRPr="00FB18D6">
        <w:rPr>
          <w:rFonts w:eastAsiaTheme="minorEastAsia"/>
          <w:spacing w:val="-1"/>
          <w:sz w:val="23"/>
          <w:szCs w:val="23"/>
        </w:rPr>
        <w:t xml:space="preserve"> "actos de trámite" </w:t>
      </w:r>
      <w:r w:rsidR="00EA45DD">
        <w:rPr>
          <w:rFonts w:eastAsiaTheme="minorEastAsia"/>
          <w:spacing w:val="-1"/>
          <w:sz w:val="23"/>
          <w:szCs w:val="23"/>
        </w:rPr>
        <w:t xml:space="preserve">a </w:t>
      </w:r>
      <w:r w:rsidRPr="00FB18D6">
        <w:rPr>
          <w:rFonts w:eastAsiaTheme="minorEastAsia"/>
          <w:spacing w:val="-1"/>
          <w:sz w:val="23"/>
          <w:szCs w:val="23"/>
        </w:rPr>
        <w:t>aquellos</w:t>
      </w:r>
      <w:r w:rsidR="00EA45DD">
        <w:rPr>
          <w:rFonts w:eastAsiaTheme="minorEastAsia"/>
          <w:spacing w:val="-1"/>
          <w:sz w:val="23"/>
          <w:szCs w:val="23"/>
        </w:rPr>
        <w:t xml:space="preserve"> actos</w:t>
      </w:r>
      <w:r w:rsidRPr="00FB18D6">
        <w:rPr>
          <w:rFonts w:eastAsiaTheme="minorEastAsia"/>
          <w:spacing w:val="-1"/>
          <w:sz w:val="23"/>
          <w:szCs w:val="23"/>
        </w:rPr>
        <w:t xml:space="preserve"> que integran los procedimientos anteriores a la adopción del acto final, sea, los que preparan la resolución administrativa de fondo, pero que en sí mismos no inciden en las relaciones jurídico-administrativas ni en la esfera jurídica de los administrados. (Ver Sentencia No. 43-1991 de las 15:05 horas del 03 de abril de 1991 y No. 31-96 de las 14:25 horas del 27 de marzo de 1996, ambas de la Sala Primera de la Corte Suprema de Justicia).</w:t>
      </w:r>
    </w:p>
    <w:p w14:paraId="06A8D31C" w14:textId="3B3CC8EA" w:rsidR="00FB18D6" w:rsidRPr="00FB18D6" w:rsidRDefault="00EA45DD" w:rsidP="00FB18D6">
      <w:pPr>
        <w:widowControl w:val="0"/>
        <w:kinsoku w:val="0"/>
        <w:overflowPunct w:val="0"/>
        <w:spacing w:before="254" w:line="287" w:lineRule="exact"/>
        <w:jc w:val="both"/>
        <w:textAlignment w:val="baseline"/>
        <w:rPr>
          <w:rFonts w:eastAsiaTheme="minorEastAsia"/>
          <w:sz w:val="23"/>
          <w:szCs w:val="23"/>
        </w:rPr>
      </w:pPr>
      <w:r>
        <w:rPr>
          <w:rFonts w:eastAsiaTheme="minorEastAsia"/>
          <w:sz w:val="23"/>
          <w:szCs w:val="23"/>
        </w:rPr>
        <w:t>S</w:t>
      </w:r>
      <w:r w:rsidR="00FB18D6" w:rsidRPr="00FB18D6">
        <w:rPr>
          <w:rFonts w:eastAsiaTheme="minorEastAsia"/>
          <w:sz w:val="23"/>
          <w:szCs w:val="23"/>
        </w:rPr>
        <w:t xml:space="preserve">on aquellos </w:t>
      </w:r>
      <w:r>
        <w:rPr>
          <w:rFonts w:eastAsiaTheme="minorEastAsia"/>
          <w:sz w:val="23"/>
          <w:szCs w:val="23"/>
        </w:rPr>
        <w:t xml:space="preserve">actos </w:t>
      </w:r>
      <w:r w:rsidR="00FB18D6" w:rsidRPr="00FB18D6">
        <w:rPr>
          <w:rFonts w:eastAsiaTheme="minorEastAsia"/>
          <w:sz w:val="23"/>
          <w:szCs w:val="23"/>
        </w:rPr>
        <w:t xml:space="preserve">que integran los procedimientos anteriores al acto final, sea, los que preparan la resolución administrativa de fondo, </w:t>
      </w:r>
      <w:r w:rsidR="00BA31B6">
        <w:rPr>
          <w:rFonts w:eastAsiaTheme="minorEastAsia"/>
          <w:sz w:val="23"/>
          <w:szCs w:val="23"/>
        </w:rPr>
        <w:t>y que</w:t>
      </w:r>
      <w:r w:rsidR="00FB18D6" w:rsidRPr="00FB18D6">
        <w:rPr>
          <w:rFonts w:eastAsiaTheme="minorEastAsia"/>
          <w:sz w:val="23"/>
          <w:szCs w:val="23"/>
        </w:rPr>
        <w:t xml:space="preserve"> se caracteriza</w:t>
      </w:r>
      <w:r w:rsidR="00670A13">
        <w:rPr>
          <w:rFonts w:eastAsiaTheme="minorEastAsia"/>
          <w:sz w:val="23"/>
          <w:szCs w:val="23"/>
        </w:rPr>
        <w:t>n</w:t>
      </w:r>
      <w:r w:rsidR="00FB18D6" w:rsidRPr="00FB18D6">
        <w:rPr>
          <w:rFonts w:eastAsiaTheme="minorEastAsia"/>
          <w:sz w:val="23"/>
          <w:szCs w:val="23"/>
        </w:rPr>
        <w:t xml:space="preserve"> por no expresar voluntad, sino un mero juicio, representación o deseo de la Administración, y </w:t>
      </w:r>
      <w:r w:rsidR="00C25002" w:rsidRPr="00FB18D6">
        <w:rPr>
          <w:rFonts w:eastAsiaTheme="minorEastAsia"/>
          <w:sz w:val="23"/>
          <w:szCs w:val="23"/>
        </w:rPr>
        <w:t>que,</w:t>
      </w:r>
      <w:r w:rsidR="00FB18D6" w:rsidRPr="00FB18D6">
        <w:rPr>
          <w:rFonts w:eastAsiaTheme="minorEastAsia"/>
          <w:sz w:val="23"/>
          <w:szCs w:val="23"/>
        </w:rPr>
        <w:t xml:space="preserve"> por ende, no declara</w:t>
      </w:r>
      <w:r w:rsidR="00670A13">
        <w:rPr>
          <w:rFonts w:eastAsiaTheme="minorEastAsia"/>
          <w:sz w:val="23"/>
          <w:szCs w:val="23"/>
        </w:rPr>
        <w:t>n</w:t>
      </w:r>
      <w:r w:rsidR="00FB18D6" w:rsidRPr="00FB18D6">
        <w:rPr>
          <w:rFonts w:eastAsiaTheme="minorEastAsia"/>
          <w:sz w:val="23"/>
          <w:szCs w:val="23"/>
        </w:rPr>
        <w:t xml:space="preserve"> ningún derecho ni deber en forma definitiva, n</w:t>
      </w:r>
      <w:r w:rsidR="00C25002">
        <w:rPr>
          <w:rFonts w:eastAsiaTheme="minorEastAsia"/>
          <w:sz w:val="23"/>
          <w:szCs w:val="23"/>
        </w:rPr>
        <w:t>i</w:t>
      </w:r>
      <w:r w:rsidR="00FB18D6" w:rsidRPr="00FB18D6">
        <w:rPr>
          <w:rFonts w:eastAsiaTheme="minorEastAsia"/>
          <w:sz w:val="23"/>
          <w:szCs w:val="23"/>
        </w:rPr>
        <w:t xml:space="preserve"> produce</w:t>
      </w:r>
      <w:r w:rsidR="00C25002">
        <w:rPr>
          <w:rFonts w:eastAsiaTheme="minorEastAsia"/>
          <w:sz w:val="23"/>
          <w:szCs w:val="23"/>
        </w:rPr>
        <w:t>n</w:t>
      </w:r>
      <w:r w:rsidR="00FB18D6" w:rsidRPr="00FB18D6">
        <w:rPr>
          <w:rFonts w:eastAsiaTheme="minorEastAsia"/>
          <w:sz w:val="23"/>
          <w:szCs w:val="23"/>
        </w:rPr>
        <w:t xml:space="preserve"> en forma directa</w:t>
      </w:r>
      <w:r w:rsidR="00C25002">
        <w:rPr>
          <w:rFonts w:eastAsiaTheme="minorEastAsia"/>
          <w:sz w:val="23"/>
          <w:szCs w:val="23"/>
        </w:rPr>
        <w:t>,</w:t>
      </w:r>
      <w:r w:rsidR="00FB18D6" w:rsidRPr="00FB18D6">
        <w:rPr>
          <w:rFonts w:eastAsiaTheme="minorEastAsia"/>
          <w:sz w:val="23"/>
          <w:szCs w:val="23"/>
        </w:rPr>
        <w:t xml:space="preserve"> efectos jurídicos frente a terceros. Como regla general, no son susceptibles de impugnación en vía jurisdiccional; sólo de manera excepcional cuando son asimilados "ex lege" a un acto final al decidir directa o indirectamente el fondo del asunto, de tal modo que ponen fin a la vía administrativa o hacen imposible o suspenden el procedimiento administrativo.</w:t>
      </w:r>
    </w:p>
    <w:p w14:paraId="35401102" w14:textId="77777777" w:rsidR="00C25002" w:rsidRDefault="00C25002" w:rsidP="00FB18D6">
      <w:pPr>
        <w:widowControl w:val="0"/>
        <w:kinsoku w:val="0"/>
        <w:overflowPunct w:val="0"/>
        <w:spacing w:before="280" w:line="287" w:lineRule="exact"/>
        <w:jc w:val="both"/>
        <w:textAlignment w:val="baseline"/>
        <w:rPr>
          <w:rFonts w:eastAsiaTheme="minorEastAsia"/>
          <w:sz w:val="23"/>
          <w:szCs w:val="23"/>
        </w:rPr>
      </w:pPr>
      <w:r>
        <w:rPr>
          <w:rFonts w:eastAsiaTheme="minorEastAsia"/>
          <w:sz w:val="23"/>
          <w:szCs w:val="23"/>
        </w:rPr>
        <w:t>Caso contrario sucede con</w:t>
      </w:r>
      <w:r w:rsidR="00FB18D6" w:rsidRPr="00FB18D6">
        <w:rPr>
          <w:rFonts w:eastAsiaTheme="minorEastAsia"/>
          <w:sz w:val="23"/>
          <w:szCs w:val="23"/>
        </w:rPr>
        <w:t xml:space="preserve"> el acto final</w:t>
      </w:r>
      <w:r>
        <w:rPr>
          <w:rFonts w:eastAsiaTheme="minorEastAsia"/>
          <w:sz w:val="23"/>
          <w:szCs w:val="23"/>
        </w:rPr>
        <w:t>,</w:t>
      </w:r>
      <w:r w:rsidR="00FB18D6" w:rsidRPr="00FB18D6">
        <w:rPr>
          <w:rFonts w:eastAsiaTheme="minorEastAsia"/>
          <w:sz w:val="23"/>
          <w:szCs w:val="23"/>
        </w:rPr>
        <w:t xml:space="preserve"> el </w:t>
      </w:r>
      <w:r>
        <w:rPr>
          <w:rFonts w:eastAsiaTheme="minorEastAsia"/>
          <w:sz w:val="23"/>
          <w:szCs w:val="23"/>
        </w:rPr>
        <w:t xml:space="preserve">cual sí </w:t>
      </w:r>
      <w:r w:rsidR="00FB18D6" w:rsidRPr="00FB18D6">
        <w:rPr>
          <w:rFonts w:eastAsiaTheme="minorEastAsia"/>
          <w:sz w:val="23"/>
          <w:szCs w:val="23"/>
        </w:rPr>
        <w:t xml:space="preserve">resuelve sobre el fondo del problema </w:t>
      </w:r>
      <w:r w:rsidR="00FB18D6" w:rsidRPr="00FB18D6">
        <w:rPr>
          <w:rFonts w:eastAsiaTheme="minorEastAsia"/>
          <w:sz w:val="23"/>
          <w:szCs w:val="23"/>
        </w:rPr>
        <w:lastRenderedPageBreak/>
        <w:t>planteado por la necesidad administrativa o la petición del particular, y produce efecto externo, creando una relación entre la Administración y las demás cosas o personas.</w:t>
      </w:r>
      <w:r>
        <w:rPr>
          <w:rFonts w:eastAsiaTheme="minorEastAsia"/>
          <w:sz w:val="23"/>
          <w:szCs w:val="23"/>
        </w:rPr>
        <w:t xml:space="preserve"> </w:t>
      </w:r>
      <w:r w:rsidR="00FB18D6" w:rsidRPr="00FB18D6">
        <w:rPr>
          <w:rFonts w:eastAsiaTheme="minorEastAsia"/>
          <w:sz w:val="23"/>
          <w:szCs w:val="23"/>
        </w:rPr>
        <w:t>Su nota fundamental está en su autonomía funcional, que le permite producir derechos y obligaciones y lesionar o favorecer por sí mismo al particular. Se trata de una manifestación de voluntad que define el asunto planteado a la Administración, sin supeditar su efecto a condiciones o plazos suspensivos. (Sala Primera No.00580 de las 15:10 horas del 28 de julio del 2009 y Tribunal Contencioso Administrativo, Sección Tercera No. 02803 de las 16:00 horas del 29 de julio del 2010 y No. 04250 de las 15:00 horas del 11 de noviembre del 2010).</w:t>
      </w:r>
    </w:p>
    <w:p w14:paraId="15B78CA7" w14:textId="48543D49" w:rsidR="00FB18D6" w:rsidRPr="00C25002" w:rsidRDefault="00C25002" w:rsidP="00FB18D6">
      <w:pPr>
        <w:widowControl w:val="0"/>
        <w:kinsoku w:val="0"/>
        <w:overflowPunct w:val="0"/>
        <w:spacing w:before="280" w:line="287" w:lineRule="exact"/>
        <w:jc w:val="both"/>
        <w:textAlignment w:val="baseline"/>
        <w:rPr>
          <w:rFonts w:eastAsiaTheme="minorEastAsia"/>
          <w:sz w:val="23"/>
          <w:szCs w:val="23"/>
        </w:rPr>
      </w:pPr>
      <w:r>
        <w:rPr>
          <w:rFonts w:eastAsiaTheme="minorEastAsia"/>
          <w:spacing w:val="-1"/>
          <w:sz w:val="23"/>
          <w:szCs w:val="23"/>
        </w:rPr>
        <w:t>Ahora bien; en lo atinente a</w:t>
      </w:r>
      <w:r w:rsidR="00FB18D6" w:rsidRPr="00FB18D6">
        <w:rPr>
          <w:rFonts w:eastAsiaTheme="minorEastAsia"/>
          <w:spacing w:val="-1"/>
          <w:sz w:val="23"/>
          <w:szCs w:val="23"/>
        </w:rPr>
        <w:t xml:space="preserve"> los actos de mero trámite, el ordenamiento jurídico establece un criterio restrictivo para su impugnación, </w:t>
      </w:r>
      <w:r>
        <w:rPr>
          <w:rFonts w:eastAsiaTheme="minorEastAsia"/>
          <w:spacing w:val="-1"/>
          <w:sz w:val="23"/>
          <w:szCs w:val="23"/>
        </w:rPr>
        <w:t xml:space="preserve">disponiendo que éstos </w:t>
      </w:r>
      <w:r w:rsidR="00FB18D6" w:rsidRPr="00FB18D6">
        <w:rPr>
          <w:rFonts w:eastAsiaTheme="minorEastAsia"/>
          <w:spacing w:val="-1"/>
          <w:sz w:val="23"/>
          <w:szCs w:val="23"/>
        </w:rPr>
        <w:t>únicamente pueden atacarse conjuntamente con el acto final o definitivo, salvo que tengan efectos propios, es decir, cuando son asimilados "ex lege" a un acto final</w:t>
      </w:r>
      <w:r>
        <w:rPr>
          <w:rFonts w:eastAsiaTheme="minorEastAsia"/>
          <w:spacing w:val="-1"/>
          <w:sz w:val="23"/>
          <w:szCs w:val="23"/>
        </w:rPr>
        <w:t>; lo anterior</w:t>
      </w:r>
      <w:r w:rsidR="00FB18D6" w:rsidRPr="00FB18D6">
        <w:rPr>
          <w:rFonts w:eastAsiaTheme="minorEastAsia"/>
          <w:spacing w:val="-1"/>
          <w:sz w:val="23"/>
          <w:szCs w:val="23"/>
        </w:rPr>
        <w:t xml:space="preserve">, por cuanto son susceptibles de producir efectos jurídicos directos, inmediatos o propios, a saber, </w:t>
      </w:r>
      <w:r>
        <w:rPr>
          <w:rFonts w:eastAsiaTheme="minorEastAsia"/>
          <w:spacing w:val="-1"/>
          <w:sz w:val="23"/>
          <w:szCs w:val="23"/>
        </w:rPr>
        <w:t xml:space="preserve">cuando </w:t>
      </w:r>
      <w:r w:rsidR="00FB18D6" w:rsidRPr="00FB18D6">
        <w:rPr>
          <w:rFonts w:eastAsiaTheme="minorEastAsia"/>
          <w:spacing w:val="-1"/>
          <w:sz w:val="23"/>
          <w:szCs w:val="23"/>
        </w:rPr>
        <w:t xml:space="preserve">suspenden indefinidamente o hagan imposible la continuación del procedimiento, </w:t>
      </w:r>
      <w:r>
        <w:rPr>
          <w:rFonts w:eastAsiaTheme="minorEastAsia"/>
          <w:spacing w:val="-1"/>
          <w:sz w:val="23"/>
          <w:szCs w:val="23"/>
        </w:rPr>
        <w:t xml:space="preserve">bien cuando </w:t>
      </w:r>
      <w:r w:rsidR="00FB18D6" w:rsidRPr="00FB18D6">
        <w:rPr>
          <w:rFonts w:eastAsiaTheme="minorEastAsia"/>
          <w:spacing w:val="-1"/>
          <w:sz w:val="23"/>
          <w:szCs w:val="23"/>
        </w:rPr>
        <w:t>adoptan o deniegan una medida cautelar, o deniegan el acceso al expediente</w:t>
      </w:r>
      <w:r>
        <w:rPr>
          <w:rFonts w:eastAsiaTheme="minorEastAsia"/>
          <w:spacing w:val="-1"/>
          <w:sz w:val="23"/>
          <w:szCs w:val="23"/>
        </w:rPr>
        <w:t>;</w:t>
      </w:r>
      <w:r w:rsidR="00FB18D6" w:rsidRPr="00FB18D6">
        <w:rPr>
          <w:rFonts w:eastAsiaTheme="minorEastAsia"/>
          <w:spacing w:val="-1"/>
          <w:sz w:val="23"/>
          <w:szCs w:val="23"/>
        </w:rPr>
        <w:t xml:space="preserve"> lo anterior al tenor de lo dispuesto en los numerales 163, párrafo segundo, 344 y 345 de la Ley General de la Administración Pública, y 36 inciso c) del Código Procesal Contencioso Administrativo.</w:t>
      </w:r>
    </w:p>
    <w:p w14:paraId="76932EAE" w14:textId="39EF52F8" w:rsidR="00F0163A" w:rsidRPr="00101670" w:rsidRDefault="00FB18D6" w:rsidP="00FB18D6">
      <w:pPr>
        <w:widowControl w:val="0"/>
        <w:kinsoku w:val="0"/>
        <w:overflowPunct w:val="0"/>
        <w:spacing w:before="268" w:line="286" w:lineRule="exact"/>
        <w:jc w:val="both"/>
        <w:textAlignment w:val="baseline"/>
        <w:rPr>
          <w:rFonts w:eastAsiaTheme="minorEastAsia"/>
          <w:spacing w:val="-2"/>
          <w:sz w:val="23"/>
          <w:szCs w:val="23"/>
        </w:rPr>
      </w:pPr>
      <w:r w:rsidRPr="00FB18D6">
        <w:rPr>
          <w:rFonts w:eastAsiaTheme="minorEastAsia"/>
          <w:spacing w:val="-2"/>
          <w:sz w:val="23"/>
          <w:szCs w:val="23"/>
        </w:rPr>
        <w:t xml:space="preserve">La postura </w:t>
      </w:r>
      <w:r w:rsidR="006D05A1">
        <w:rPr>
          <w:rFonts w:eastAsiaTheme="minorEastAsia"/>
          <w:spacing w:val="-2"/>
          <w:sz w:val="23"/>
          <w:szCs w:val="23"/>
        </w:rPr>
        <w:t>que priva en</w:t>
      </w:r>
      <w:r w:rsidRPr="00FB18D6">
        <w:rPr>
          <w:rFonts w:eastAsiaTheme="minorEastAsia"/>
          <w:spacing w:val="-2"/>
          <w:sz w:val="23"/>
          <w:szCs w:val="23"/>
        </w:rPr>
        <w:t xml:space="preserve"> este Tribunal Administrativo de Transporte </w:t>
      </w:r>
      <w:r w:rsidR="006D05A1">
        <w:rPr>
          <w:rFonts w:eastAsiaTheme="minorEastAsia"/>
          <w:spacing w:val="-2"/>
          <w:sz w:val="23"/>
          <w:szCs w:val="23"/>
        </w:rPr>
        <w:t xml:space="preserve">respecto </w:t>
      </w:r>
      <w:r w:rsidR="002B3A46">
        <w:rPr>
          <w:rFonts w:eastAsiaTheme="minorEastAsia"/>
          <w:spacing w:val="-2"/>
          <w:sz w:val="23"/>
          <w:szCs w:val="23"/>
        </w:rPr>
        <w:t xml:space="preserve">al </w:t>
      </w:r>
      <w:r w:rsidR="006D05A1">
        <w:rPr>
          <w:rFonts w:eastAsiaTheme="minorEastAsia"/>
          <w:spacing w:val="-2"/>
          <w:sz w:val="23"/>
          <w:szCs w:val="23"/>
        </w:rPr>
        <w:t>caso en análisis y resolución</w:t>
      </w:r>
      <w:r w:rsidR="002B3A46">
        <w:rPr>
          <w:rFonts w:eastAsiaTheme="minorEastAsia"/>
          <w:spacing w:val="-2"/>
          <w:sz w:val="23"/>
          <w:szCs w:val="23"/>
        </w:rPr>
        <w:t xml:space="preserve"> </w:t>
      </w:r>
      <w:r w:rsidRPr="00FB18D6">
        <w:rPr>
          <w:rFonts w:eastAsiaTheme="minorEastAsia"/>
          <w:spacing w:val="-2"/>
          <w:sz w:val="23"/>
          <w:szCs w:val="23"/>
        </w:rPr>
        <w:t xml:space="preserve">en el caso particular, </w:t>
      </w:r>
      <w:r w:rsidR="006D05A1">
        <w:rPr>
          <w:rFonts w:eastAsiaTheme="minorEastAsia"/>
          <w:spacing w:val="-2"/>
          <w:sz w:val="23"/>
          <w:szCs w:val="23"/>
        </w:rPr>
        <w:t xml:space="preserve">es que, en la especie se está </w:t>
      </w:r>
      <w:r w:rsidRPr="00FB18D6">
        <w:rPr>
          <w:rFonts w:eastAsiaTheme="minorEastAsia"/>
          <w:spacing w:val="-2"/>
          <w:sz w:val="23"/>
          <w:szCs w:val="23"/>
        </w:rPr>
        <w:t>en presencia de un acto administrativo de mero trámite</w:t>
      </w:r>
      <w:r w:rsidR="006D05A1">
        <w:rPr>
          <w:rFonts w:eastAsiaTheme="minorEastAsia"/>
          <w:spacing w:val="-2"/>
          <w:sz w:val="23"/>
          <w:szCs w:val="23"/>
        </w:rPr>
        <w:t>,</w:t>
      </w:r>
      <w:r w:rsidRPr="00FB18D6">
        <w:rPr>
          <w:rFonts w:eastAsiaTheme="minorEastAsia"/>
          <w:spacing w:val="-2"/>
          <w:sz w:val="23"/>
          <w:szCs w:val="23"/>
        </w:rPr>
        <w:t xml:space="preserve"> sin efecto propio, </w:t>
      </w:r>
      <w:r w:rsidR="006D05A1">
        <w:rPr>
          <w:rFonts w:eastAsiaTheme="minorEastAsia"/>
          <w:spacing w:val="-2"/>
          <w:sz w:val="23"/>
          <w:szCs w:val="23"/>
        </w:rPr>
        <w:t>siendo</w:t>
      </w:r>
      <w:r w:rsidRPr="00FB18D6">
        <w:rPr>
          <w:rFonts w:eastAsiaTheme="minorEastAsia"/>
          <w:spacing w:val="-2"/>
          <w:sz w:val="23"/>
          <w:szCs w:val="23"/>
        </w:rPr>
        <w:t xml:space="preserve"> </w:t>
      </w:r>
      <w:r w:rsidRPr="00101670">
        <w:rPr>
          <w:rFonts w:eastAsiaTheme="minorEastAsia"/>
          <w:spacing w:val="-2"/>
          <w:sz w:val="23"/>
          <w:szCs w:val="23"/>
        </w:rPr>
        <w:t xml:space="preserve">que </w:t>
      </w:r>
      <w:r w:rsidR="00C25002" w:rsidRPr="00101670">
        <w:rPr>
          <w:rFonts w:eastAsiaTheme="minorEastAsia"/>
          <w:spacing w:val="-2"/>
          <w:sz w:val="23"/>
          <w:szCs w:val="23"/>
        </w:rPr>
        <w:t>lo ordenado por la Junta Directiva de Transporte Público, es un acto que, por su naturaleza jurídica no despliega efectos jurídicos que impacten la esfera jurídica de la parte recurrente, mucho menos sus intereses legítimos o derechos subjetivos</w:t>
      </w:r>
      <w:r w:rsidR="006D05A1">
        <w:rPr>
          <w:rFonts w:eastAsiaTheme="minorEastAsia"/>
          <w:spacing w:val="-2"/>
          <w:sz w:val="23"/>
          <w:szCs w:val="23"/>
        </w:rPr>
        <w:t xml:space="preserve">; conviene señalar en ese sentido que </w:t>
      </w:r>
      <w:r w:rsidR="00C25002" w:rsidRPr="00101670">
        <w:rPr>
          <w:rFonts w:eastAsiaTheme="minorEastAsia"/>
          <w:spacing w:val="-2"/>
          <w:sz w:val="23"/>
          <w:szCs w:val="23"/>
        </w:rPr>
        <w:t xml:space="preserve">con la adopción de dicho acto administrativo la Administración procura, obtener más información y criterios técnicos </w:t>
      </w:r>
      <w:r w:rsidR="00F0163A" w:rsidRPr="00101670">
        <w:rPr>
          <w:rFonts w:eastAsiaTheme="minorEastAsia"/>
          <w:spacing w:val="-2"/>
          <w:sz w:val="23"/>
          <w:szCs w:val="23"/>
        </w:rPr>
        <w:t xml:space="preserve">que respalden la aprobación o no, </w:t>
      </w:r>
      <w:r w:rsidR="006D05A1">
        <w:rPr>
          <w:rFonts w:eastAsiaTheme="minorEastAsia"/>
          <w:spacing w:val="-2"/>
          <w:sz w:val="23"/>
          <w:szCs w:val="23"/>
        </w:rPr>
        <w:t xml:space="preserve">de </w:t>
      </w:r>
      <w:r w:rsidR="00F0163A" w:rsidRPr="00101670">
        <w:rPr>
          <w:rFonts w:eastAsiaTheme="minorEastAsia"/>
          <w:spacing w:val="-2"/>
          <w:sz w:val="23"/>
          <w:szCs w:val="23"/>
        </w:rPr>
        <w:t xml:space="preserve">la solicitud de permiso especial de transporte público, modalidad “trabajadores” </w:t>
      </w:r>
      <w:r w:rsidR="006D05A1">
        <w:rPr>
          <w:rFonts w:eastAsiaTheme="minorEastAsia"/>
          <w:spacing w:val="-2"/>
          <w:sz w:val="23"/>
          <w:szCs w:val="23"/>
        </w:rPr>
        <w:t xml:space="preserve">presentada por la empresa recurrente </w:t>
      </w:r>
      <w:r w:rsidR="00F0163A" w:rsidRPr="00101670">
        <w:rPr>
          <w:rFonts w:eastAsiaTheme="minorEastAsia"/>
          <w:spacing w:val="-2"/>
          <w:sz w:val="23"/>
          <w:szCs w:val="23"/>
        </w:rPr>
        <w:t>y en este caso puntual, la inclusión de centros de trabajo.</w:t>
      </w:r>
    </w:p>
    <w:p w14:paraId="788CEF88" w14:textId="2D4ED44E" w:rsidR="00A50F07" w:rsidRPr="00101670" w:rsidRDefault="00F0163A" w:rsidP="00FB18D6">
      <w:pPr>
        <w:widowControl w:val="0"/>
        <w:kinsoku w:val="0"/>
        <w:overflowPunct w:val="0"/>
        <w:spacing w:before="268" w:line="286" w:lineRule="exact"/>
        <w:jc w:val="both"/>
        <w:textAlignment w:val="baseline"/>
        <w:rPr>
          <w:rFonts w:eastAsiaTheme="minorEastAsia"/>
          <w:spacing w:val="-2"/>
          <w:sz w:val="23"/>
          <w:szCs w:val="23"/>
        </w:rPr>
      </w:pPr>
      <w:r w:rsidRPr="00101670">
        <w:rPr>
          <w:rFonts w:eastAsiaTheme="minorEastAsia"/>
          <w:spacing w:val="-2"/>
          <w:sz w:val="23"/>
          <w:szCs w:val="23"/>
        </w:rPr>
        <w:t xml:space="preserve">No se debe concebir desde ningún punto de vista, </w:t>
      </w:r>
      <w:r w:rsidR="00E7452C" w:rsidRPr="00101670">
        <w:rPr>
          <w:rFonts w:eastAsiaTheme="minorEastAsia"/>
          <w:spacing w:val="-2"/>
          <w:sz w:val="23"/>
          <w:szCs w:val="23"/>
        </w:rPr>
        <w:t>que la decisión tomada por la Junta Directiva del Consejo de Transporte Público, a través del Acuerdo impugnado, produce efectos jurídicos y menos aún que</w:t>
      </w:r>
      <w:r w:rsidR="00A50F07" w:rsidRPr="00101670">
        <w:rPr>
          <w:rFonts w:eastAsiaTheme="minorEastAsia"/>
          <w:spacing w:val="-2"/>
          <w:sz w:val="23"/>
          <w:szCs w:val="23"/>
        </w:rPr>
        <w:t>,</w:t>
      </w:r>
      <w:r w:rsidR="00E7452C" w:rsidRPr="00101670">
        <w:rPr>
          <w:rFonts w:eastAsiaTheme="minorEastAsia"/>
          <w:spacing w:val="-2"/>
          <w:sz w:val="23"/>
          <w:szCs w:val="23"/>
        </w:rPr>
        <w:t xml:space="preserve"> con la adopción de dicho acto se lesionan derechos a la parte recurrente</w:t>
      </w:r>
      <w:r w:rsidR="00A50F07" w:rsidRPr="00101670">
        <w:rPr>
          <w:rFonts w:eastAsiaTheme="minorEastAsia"/>
          <w:spacing w:val="-2"/>
          <w:sz w:val="23"/>
          <w:szCs w:val="23"/>
        </w:rPr>
        <w:t>; en ese sentido precisa indicar que</w:t>
      </w:r>
      <w:r w:rsidR="00E7452C" w:rsidRPr="00101670">
        <w:rPr>
          <w:rFonts w:eastAsiaTheme="minorEastAsia"/>
          <w:spacing w:val="-2"/>
          <w:sz w:val="23"/>
          <w:szCs w:val="23"/>
        </w:rPr>
        <w:t xml:space="preserve"> las actuaciones de dicho Órgano están orientadas a </w:t>
      </w:r>
      <w:r w:rsidR="00A50F07" w:rsidRPr="00101670">
        <w:rPr>
          <w:rFonts w:eastAsiaTheme="minorEastAsia"/>
          <w:spacing w:val="-2"/>
          <w:sz w:val="23"/>
          <w:szCs w:val="23"/>
        </w:rPr>
        <w:t xml:space="preserve">sustentar su decisión final, sobre los criterios técnicos pertinentes. </w:t>
      </w:r>
    </w:p>
    <w:p w14:paraId="720D3BA9" w14:textId="4CEFBC65" w:rsidR="002D2725" w:rsidRDefault="00301845" w:rsidP="00FB18D6">
      <w:pPr>
        <w:widowControl w:val="0"/>
        <w:kinsoku w:val="0"/>
        <w:overflowPunct w:val="0"/>
        <w:spacing w:before="268" w:line="286" w:lineRule="exact"/>
        <w:jc w:val="both"/>
        <w:textAlignment w:val="baseline"/>
        <w:rPr>
          <w:rFonts w:eastAsiaTheme="minorEastAsia"/>
          <w:spacing w:val="-2"/>
          <w:sz w:val="23"/>
          <w:szCs w:val="23"/>
        </w:rPr>
      </w:pPr>
      <w:r w:rsidRPr="00101670">
        <w:rPr>
          <w:rFonts w:eastAsiaTheme="minorEastAsia"/>
          <w:spacing w:val="-2"/>
          <w:sz w:val="23"/>
          <w:szCs w:val="23"/>
        </w:rPr>
        <w:t xml:space="preserve">Congruente con lo anterior, con la adopción del </w:t>
      </w:r>
      <w:r w:rsidR="00BA4F02" w:rsidRPr="006D05A1">
        <w:rPr>
          <w:rFonts w:eastAsiaTheme="minorEastAsia"/>
          <w:b/>
          <w:bCs/>
          <w:spacing w:val="-2"/>
          <w:sz w:val="23"/>
          <w:szCs w:val="23"/>
        </w:rPr>
        <w:t>Acuerdo 7.18 de la Sesión Ordinaria -03-24 del 22 de enero de 2024,</w:t>
      </w:r>
      <w:r w:rsidR="00BA4F02" w:rsidRPr="00101670">
        <w:rPr>
          <w:rFonts w:eastAsiaTheme="minorEastAsia"/>
          <w:spacing w:val="-2"/>
          <w:sz w:val="23"/>
          <w:szCs w:val="23"/>
        </w:rPr>
        <w:t xml:space="preserve"> la Junta Directiva, en el pleno ejercicio de su potestad de imperio, </w:t>
      </w:r>
      <w:r w:rsidR="00BA4F02" w:rsidRPr="006D05A1">
        <w:rPr>
          <w:rFonts w:eastAsiaTheme="minorEastAsia"/>
          <w:spacing w:val="-2"/>
          <w:sz w:val="23"/>
          <w:szCs w:val="23"/>
          <w:u w:val="single"/>
        </w:rPr>
        <w:t>suspende</w:t>
      </w:r>
      <w:r w:rsidR="00DF3EE7" w:rsidRPr="006D05A1">
        <w:rPr>
          <w:rFonts w:eastAsiaTheme="minorEastAsia"/>
          <w:spacing w:val="-2"/>
          <w:sz w:val="23"/>
          <w:szCs w:val="23"/>
          <w:u w:val="single"/>
        </w:rPr>
        <w:t xml:space="preserve"> temporalmente</w:t>
      </w:r>
      <w:r w:rsidR="00BA4F02" w:rsidRPr="00101670">
        <w:rPr>
          <w:rFonts w:eastAsiaTheme="minorEastAsia"/>
          <w:spacing w:val="-2"/>
          <w:sz w:val="23"/>
          <w:szCs w:val="23"/>
        </w:rPr>
        <w:t xml:space="preserve"> </w:t>
      </w:r>
      <w:r w:rsidR="002B3A46">
        <w:rPr>
          <w:rFonts w:eastAsiaTheme="minorEastAsia"/>
          <w:spacing w:val="-2"/>
          <w:sz w:val="23"/>
          <w:szCs w:val="23"/>
        </w:rPr>
        <w:t>el conocimiento del</w:t>
      </w:r>
      <w:r w:rsidR="00BA4F02" w:rsidRPr="00101670">
        <w:rPr>
          <w:rFonts w:eastAsiaTheme="minorEastAsia"/>
          <w:spacing w:val="-2"/>
          <w:sz w:val="23"/>
          <w:szCs w:val="23"/>
        </w:rPr>
        <w:t xml:space="preserve"> </w:t>
      </w:r>
      <w:r w:rsidR="00BA4F02" w:rsidRPr="00101670">
        <w:rPr>
          <w:rFonts w:eastAsiaTheme="minorEastAsia"/>
          <w:b/>
          <w:bCs/>
          <w:spacing w:val="-2"/>
          <w:sz w:val="23"/>
          <w:szCs w:val="23"/>
        </w:rPr>
        <w:t>Oficio CTP DT DRE INF 2023-0505</w:t>
      </w:r>
      <w:r w:rsidR="006D05A1">
        <w:rPr>
          <w:rFonts w:eastAsiaTheme="minorEastAsia"/>
          <w:b/>
          <w:bCs/>
          <w:spacing w:val="-2"/>
          <w:sz w:val="23"/>
          <w:szCs w:val="23"/>
        </w:rPr>
        <w:t xml:space="preserve"> </w:t>
      </w:r>
      <w:r w:rsidR="006D05A1" w:rsidRPr="006D05A1">
        <w:rPr>
          <w:rFonts w:eastAsiaTheme="minorEastAsia"/>
          <w:spacing w:val="-2"/>
          <w:sz w:val="23"/>
          <w:szCs w:val="23"/>
        </w:rPr>
        <w:t>de repetida cita,</w:t>
      </w:r>
      <w:r w:rsidR="006D05A1">
        <w:rPr>
          <w:rFonts w:eastAsiaTheme="minorEastAsia"/>
          <w:b/>
          <w:bCs/>
          <w:spacing w:val="-2"/>
          <w:sz w:val="23"/>
          <w:szCs w:val="23"/>
        </w:rPr>
        <w:t xml:space="preserve"> </w:t>
      </w:r>
      <w:r w:rsidR="00BA4F02" w:rsidRPr="00101670">
        <w:rPr>
          <w:rFonts w:eastAsiaTheme="minorEastAsia"/>
          <w:spacing w:val="-2"/>
          <w:sz w:val="23"/>
          <w:szCs w:val="23"/>
        </w:rPr>
        <w:t>a través de</w:t>
      </w:r>
      <w:r w:rsidR="006D05A1">
        <w:rPr>
          <w:rFonts w:eastAsiaTheme="minorEastAsia"/>
          <w:spacing w:val="-2"/>
          <w:sz w:val="23"/>
          <w:szCs w:val="23"/>
        </w:rPr>
        <w:t>l</w:t>
      </w:r>
      <w:r w:rsidR="00BA4F02" w:rsidRPr="00101670">
        <w:rPr>
          <w:rFonts w:eastAsiaTheme="minorEastAsia"/>
          <w:spacing w:val="-2"/>
          <w:sz w:val="23"/>
          <w:szCs w:val="23"/>
        </w:rPr>
        <w:t xml:space="preserve"> cual la Dirección </w:t>
      </w:r>
      <w:r w:rsidR="003A6059" w:rsidRPr="00101670">
        <w:rPr>
          <w:rFonts w:eastAsiaTheme="minorEastAsia"/>
          <w:spacing w:val="-2"/>
          <w:sz w:val="23"/>
          <w:szCs w:val="23"/>
        </w:rPr>
        <w:t>Técnica</w:t>
      </w:r>
      <w:r w:rsidR="00DF3EE7" w:rsidRPr="00101670">
        <w:rPr>
          <w:rFonts w:eastAsiaTheme="minorEastAsia"/>
          <w:spacing w:val="-2"/>
          <w:sz w:val="23"/>
          <w:szCs w:val="23"/>
        </w:rPr>
        <w:t xml:space="preserve"> del Consejo de Transporte Público, </w:t>
      </w:r>
      <w:r w:rsidR="003A6059" w:rsidRPr="00101670">
        <w:rPr>
          <w:rFonts w:eastAsiaTheme="minorEastAsia"/>
          <w:spacing w:val="-2"/>
          <w:sz w:val="23"/>
          <w:szCs w:val="23"/>
        </w:rPr>
        <w:t>recomienda</w:t>
      </w:r>
      <w:r w:rsidR="00DF3EE7" w:rsidRPr="00101670">
        <w:rPr>
          <w:rFonts w:eastAsiaTheme="minorEastAsia"/>
          <w:spacing w:val="-2"/>
          <w:sz w:val="23"/>
          <w:szCs w:val="23"/>
        </w:rPr>
        <w:t xml:space="preserve"> a ese Órgano Colegiado,</w:t>
      </w:r>
      <w:r w:rsidR="003A6059" w:rsidRPr="00101670">
        <w:rPr>
          <w:rFonts w:eastAsiaTheme="minorEastAsia"/>
          <w:spacing w:val="-2"/>
          <w:sz w:val="23"/>
          <w:szCs w:val="23"/>
        </w:rPr>
        <w:t xml:space="preserve"> la aprobación de la solicitud planteada por la parte recurrente</w:t>
      </w:r>
      <w:r w:rsidR="00BA4F02" w:rsidRPr="00101670">
        <w:rPr>
          <w:rFonts w:eastAsiaTheme="minorEastAsia"/>
          <w:spacing w:val="-2"/>
          <w:sz w:val="23"/>
          <w:szCs w:val="23"/>
        </w:rPr>
        <w:t xml:space="preserve"> </w:t>
      </w:r>
      <w:r w:rsidR="003A6059" w:rsidRPr="00101670">
        <w:rPr>
          <w:rFonts w:eastAsiaTheme="minorEastAsia"/>
          <w:spacing w:val="-2"/>
          <w:sz w:val="23"/>
          <w:szCs w:val="23"/>
        </w:rPr>
        <w:t>y</w:t>
      </w:r>
      <w:r w:rsidRPr="00101670">
        <w:rPr>
          <w:rFonts w:eastAsiaTheme="minorEastAsia"/>
          <w:spacing w:val="-2"/>
          <w:sz w:val="23"/>
          <w:szCs w:val="23"/>
        </w:rPr>
        <w:t xml:space="preserve"> </w:t>
      </w:r>
      <w:r w:rsidR="00A50F07" w:rsidRPr="006D05A1">
        <w:rPr>
          <w:rFonts w:eastAsiaTheme="minorEastAsia"/>
          <w:spacing w:val="-2"/>
          <w:sz w:val="23"/>
          <w:szCs w:val="23"/>
          <w:u w:val="single"/>
        </w:rPr>
        <w:t>supedita la decisión final</w:t>
      </w:r>
      <w:r w:rsidR="00A50F07" w:rsidRPr="00101670">
        <w:rPr>
          <w:rFonts w:eastAsiaTheme="minorEastAsia"/>
          <w:spacing w:val="-2"/>
          <w:sz w:val="23"/>
          <w:szCs w:val="23"/>
        </w:rPr>
        <w:t>, al criterio técnico que emita</w:t>
      </w:r>
      <w:r w:rsidR="00DF3EE7" w:rsidRPr="00101670">
        <w:rPr>
          <w:rFonts w:eastAsiaTheme="minorEastAsia"/>
          <w:spacing w:val="-2"/>
          <w:sz w:val="23"/>
          <w:szCs w:val="23"/>
        </w:rPr>
        <w:t xml:space="preserve"> </w:t>
      </w:r>
      <w:r w:rsidR="00A50F07" w:rsidRPr="00101670">
        <w:rPr>
          <w:rFonts w:eastAsiaTheme="minorEastAsia"/>
          <w:spacing w:val="-2"/>
          <w:sz w:val="23"/>
          <w:szCs w:val="23"/>
        </w:rPr>
        <w:t>la Dirección de Asuntos Jurídicos de dicho Consejo,</w:t>
      </w:r>
      <w:r w:rsidR="00DF3EE7" w:rsidRPr="00101670">
        <w:rPr>
          <w:rFonts w:eastAsiaTheme="minorEastAsia"/>
          <w:spacing w:val="-2"/>
          <w:sz w:val="23"/>
          <w:szCs w:val="23"/>
        </w:rPr>
        <w:t xml:space="preserve"> </w:t>
      </w:r>
      <w:r w:rsidR="006D05A1">
        <w:rPr>
          <w:rFonts w:eastAsiaTheme="minorEastAsia"/>
          <w:spacing w:val="-2"/>
          <w:sz w:val="23"/>
          <w:szCs w:val="23"/>
        </w:rPr>
        <w:t xml:space="preserve">el cual en principio deberá determinar, </w:t>
      </w:r>
      <w:r w:rsidR="00DF3EE7" w:rsidRPr="00101670">
        <w:rPr>
          <w:rFonts w:eastAsiaTheme="minorEastAsia"/>
          <w:spacing w:val="-2"/>
          <w:sz w:val="23"/>
          <w:szCs w:val="23"/>
        </w:rPr>
        <w:t>la posible concentración de permisos y el eventual subarriendo de los permisos, dada la gran cantidad de permisos que registran las empresas gestionantes; dicho criterio se constituye en uno de los</w:t>
      </w:r>
      <w:r w:rsidR="002D2725">
        <w:rPr>
          <w:rFonts w:eastAsiaTheme="minorEastAsia"/>
          <w:spacing w:val="-2"/>
          <w:sz w:val="23"/>
          <w:szCs w:val="23"/>
        </w:rPr>
        <w:t xml:space="preserve"> pilares</w:t>
      </w:r>
      <w:r w:rsidR="00DF3EE7" w:rsidRPr="00101670">
        <w:rPr>
          <w:rFonts w:eastAsiaTheme="minorEastAsia"/>
          <w:spacing w:val="-2"/>
          <w:sz w:val="23"/>
          <w:szCs w:val="23"/>
        </w:rPr>
        <w:t xml:space="preserve"> fundament</w:t>
      </w:r>
      <w:r w:rsidR="002D2725">
        <w:rPr>
          <w:rFonts w:eastAsiaTheme="minorEastAsia"/>
          <w:spacing w:val="-2"/>
          <w:sz w:val="23"/>
          <w:szCs w:val="23"/>
        </w:rPr>
        <w:t>al</w:t>
      </w:r>
      <w:r w:rsidR="00DF3EE7" w:rsidRPr="00101670">
        <w:rPr>
          <w:rFonts w:eastAsiaTheme="minorEastAsia"/>
          <w:spacing w:val="-2"/>
          <w:sz w:val="23"/>
          <w:szCs w:val="23"/>
        </w:rPr>
        <w:t xml:space="preserve"> sobre los cuales</w:t>
      </w:r>
      <w:r w:rsidR="00A50F07" w:rsidRPr="00101670">
        <w:rPr>
          <w:rFonts w:eastAsiaTheme="minorEastAsia"/>
          <w:spacing w:val="-2"/>
          <w:sz w:val="23"/>
          <w:szCs w:val="23"/>
        </w:rPr>
        <w:t xml:space="preserve"> la Junta Directiva,</w:t>
      </w:r>
      <w:r w:rsidR="00DF3EE7" w:rsidRPr="00101670">
        <w:rPr>
          <w:rFonts w:eastAsiaTheme="minorEastAsia"/>
          <w:spacing w:val="-2"/>
          <w:sz w:val="23"/>
          <w:szCs w:val="23"/>
        </w:rPr>
        <w:t xml:space="preserve"> </w:t>
      </w:r>
      <w:r w:rsidR="002D2725">
        <w:rPr>
          <w:rFonts w:eastAsiaTheme="minorEastAsia"/>
          <w:spacing w:val="-2"/>
          <w:sz w:val="23"/>
          <w:szCs w:val="23"/>
        </w:rPr>
        <w:t>respaldará</w:t>
      </w:r>
      <w:r w:rsidR="00DF3EE7" w:rsidRPr="00101670">
        <w:rPr>
          <w:rFonts w:eastAsiaTheme="minorEastAsia"/>
          <w:spacing w:val="-2"/>
          <w:sz w:val="23"/>
          <w:szCs w:val="23"/>
        </w:rPr>
        <w:t xml:space="preserve"> el acto final,</w:t>
      </w:r>
      <w:r w:rsidR="00A50F07" w:rsidRPr="00101670">
        <w:rPr>
          <w:rFonts w:eastAsiaTheme="minorEastAsia"/>
          <w:spacing w:val="-2"/>
          <w:sz w:val="23"/>
          <w:szCs w:val="23"/>
        </w:rPr>
        <w:t xml:space="preserve"> acogiendo o apartándose de lo que en éste se </w:t>
      </w:r>
      <w:r w:rsidR="00A50F07" w:rsidRPr="00101670">
        <w:rPr>
          <w:rFonts w:eastAsiaTheme="minorEastAsia"/>
          <w:spacing w:val="-2"/>
          <w:sz w:val="23"/>
          <w:szCs w:val="23"/>
        </w:rPr>
        <w:lastRenderedPageBreak/>
        <w:t>argumenta</w:t>
      </w:r>
      <w:r w:rsidR="003A6059" w:rsidRPr="00101670">
        <w:rPr>
          <w:rFonts w:eastAsiaTheme="minorEastAsia"/>
          <w:spacing w:val="-2"/>
          <w:sz w:val="23"/>
          <w:szCs w:val="23"/>
        </w:rPr>
        <w:t>, también en pleno uso de su potestad de imperio</w:t>
      </w:r>
      <w:r w:rsidR="00DF3EE7" w:rsidRPr="00101670">
        <w:rPr>
          <w:rFonts w:eastAsiaTheme="minorEastAsia"/>
          <w:spacing w:val="-2"/>
          <w:sz w:val="23"/>
          <w:szCs w:val="23"/>
        </w:rPr>
        <w:t xml:space="preserve">. </w:t>
      </w:r>
    </w:p>
    <w:p w14:paraId="5907A04B" w14:textId="7C5F4FC2" w:rsidR="00F0163A" w:rsidRPr="00101670" w:rsidRDefault="00DF3EE7" w:rsidP="00FB18D6">
      <w:pPr>
        <w:widowControl w:val="0"/>
        <w:kinsoku w:val="0"/>
        <w:overflowPunct w:val="0"/>
        <w:spacing w:before="268" w:line="286" w:lineRule="exact"/>
        <w:jc w:val="both"/>
        <w:textAlignment w:val="baseline"/>
        <w:rPr>
          <w:rFonts w:eastAsiaTheme="minorEastAsia"/>
          <w:spacing w:val="-2"/>
          <w:sz w:val="23"/>
          <w:szCs w:val="23"/>
        </w:rPr>
      </w:pPr>
      <w:r w:rsidRPr="00101670">
        <w:rPr>
          <w:rFonts w:eastAsiaTheme="minorEastAsia"/>
          <w:spacing w:val="-2"/>
          <w:sz w:val="23"/>
          <w:szCs w:val="23"/>
        </w:rPr>
        <w:t xml:space="preserve">En este sentido </w:t>
      </w:r>
      <w:r w:rsidR="003A6059" w:rsidRPr="00101670">
        <w:rPr>
          <w:rFonts w:eastAsiaTheme="minorEastAsia"/>
          <w:spacing w:val="-2"/>
          <w:sz w:val="23"/>
          <w:szCs w:val="23"/>
        </w:rPr>
        <w:t>no se debe obviar</w:t>
      </w:r>
      <w:r w:rsidRPr="00101670">
        <w:rPr>
          <w:rFonts w:eastAsiaTheme="minorEastAsia"/>
          <w:spacing w:val="-2"/>
          <w:sz w:val="23"/>
          <w:szCs w:val="23"/>
        </w:rPr>
        <w:t>,</w:t>
      </w:r>
      <w:r w:rsidR="003A6059" w:rsidRPr="00101670">
        <w:rPr>
          <w:rFonts w:eastAsiaTheme="minorEastAsia"/>
          <w:spacing w:val="-2"/>
          <w:sz w:val="23"/>
          <w:szCs w:val="23"/>
        </w:rPr>
        <w:t xml:space="preserve"> que la autorización de permisos en precario,</w:t>
      </w:r>
      <w:r w:rsidRPr="00101670">
        <w:rPr>
          <w:rFonts w:eastAsiaTheme="minorEastAsia"/>
          <w:spacing w:val="-2"/>
          <w:sz w:val="23"/>
          <w:szCs w:val="23"/>
        </w:rPr>
        <w:t xml:space="preserve"> dentro de los cuales se incluye el permiso especial de transporte público, modalidad </w:t>
      </w:r>
      <w:r w:rsidRPr="00101670">
        <w:rPr>
          <w:rFonts w:eastAsiaTheme="minorEastAsia"/>
          <w:smallCaps/>
          <w:spacing w:val="-2"/>
          <w:sz w:val="23"/>
          <w:szCs w:val="23"/>
        </w:rPr>
        <w:t>trabajadores,</w:t>
      </w:r>
      <w:r w:rsidRPr="00101670">
        <w:rPr>
          <w:rFonts w:eastAsiaTheme="minorEastAsia"/>
          <w:spacing w:val="-2"/>
          <w:sz w:val="23"/>
          <w:szCs w:val="23"/>
        </w:rPr>
        <w:t xml:space="preserve"> </w:t>
      </w:r>
      <w:r w:rsidR="003A6059" w:rsidRPr="00101670">
        <w:rPr>
          <w:rFonts w:eastAsiaTheme="minorEastAsia"/>
          <w:spacing w:val="-2"/>
          <w:sz w:val="23"/>
          <w:szCs w:val="23"/>
        </w:rPr>
        <w:t>deviene de una manifestación de la voluntad de la Administración, precisamente por el ejercicio de la potestad de imperio que el ordenamiento jurídico le confiere,</w:t>
      </w:r>
      <w:r w:rsidRPr="00101670">
        <w:rPr>
          <w:rFonts w:eastAsiaTheme="minorEastAsia"/>
          <w:spacing w:val="-2"/>
          <w:sz w:val="23"/>
          <w:szCs w:val="23"/>
        </w:rPr>
        <w:t xml:space="preserve"> claro está, </w:t>
      </w:r>
      <w:r w:rsidR="003A6059" w:rsidRPr="00101670">
        <w:rPr>
          <w:rFonts w:eastAsiaTheme="minorEastAsia"/>
          <w:spacing w:val="-2"/>
          <w:sz w:val="23"/>
          <w:szCs w:val="23"/>
        </w:rPr>
        <w:t xml:space="preserve">en el entendido que con dicho ejercicio no </w:t>
      </w:r>
      <w:r w:rsidRPr="00101670">
        <w:rPr>
          <w:rFonts w:eastAsiaTheme="minorEastAsia"/>
          <w:spacing w:val="-2"/>
          <w:sz w:val="23"/>
          <w:szCs w:val="23"/>
        </w:rPr>
        <w:t xml:space="preserve">se </w:t>
      </w:r>
      <w:r w:rsidR="003A6059" w:rsidRPr="00101670">
        <w:rPr>
          <w:rFonts w:eastAsiaTheme="minorEastAsia"/>
          <w:spacing w:val="-2"/>
          <w:sz w:val="23"/>
          <w:szCs w:val="23"/>
        </w:rPr>
        <w:t>vulnera</w:t>
      </w:r>
      <w:r w:rsidRPr="00101670">
        <w:rPr>
          <w:rFonts w:eastAsiaTheme="minorEastAsia"/>
          <w:spacing w:val="-2"/>
          <w:sz w:val="23"/>
          <w:szCs w:val="23"/>
        </w:rPr>
        <w:t>n</w:t>
      </w:r>
      <w:r w:rsidR="003A6059" w:rsidRPr="00101670">
        <w:rPr>
          <w:rFonts w:eastAsiaTheme="minorEastAsia"/>
          <w:spacing w:val="-2"/>
          <w:sz w:val="23"/>
          <w:szCs w:val="23"/>
        </w:rPr>
        <w:t xml:space="preserve"> los derechos de los usuarios</w:t>
      </w:r>
      <w:r w:rsidR="002D2725">
        <w:rPr>
          <w:rFonts w:eastAsiaTheme="minorEastAsia"/>
          <w:spacing w:val="-2"/>
          <w:sz w:val="23"/>
          <w:szCs w:val="23"/>
        </w:rPr>
        <w:t>. En esa línea, y siendo que el ejercicio de la potestad de imperio también debe circunscribirse al bloque de legalidad, es deber de quienes ostentan el poder de dictar o adoptar actos administrativos, blindar sus actuaciones como en este caso lo hace la Junta Directiva del Consejo de Transporte Público, al requerir criterios de orden técnico que fortalezcan y ampare su decisión final, lo cual se refleja en el dictado del acuerdo impugnado.</w:t>
      </w:r>
    </w:p>
    <w:p w14:paraId="7A179F12" w14:textId="5C34EBD1" w:rsidR="00101670" w:rsidRPr="00FB18D6" w:rsidRDefault="00DF3EE7" w:rsidP="00101670">
      <w:pPr>
        <w:widowControl w:val="0"/>
        <w:kinsoku w:val="0"/>
        <w:overflowPunct w:val="0"/>
        <w:spacing w:before="285" w:line="284" w:lineRule="exact"/>
        <w:ind w:right="72"/>
        <w:jc w:val="both"/>
        <w:textAlignment w:val="baseline"/>
        <w:rPr>
          <w:rFonts w:eastAsiaTheme="minorEastAsia"/>
          <w:spacing w:val="-3"/>
          <w:sz w:val="23"/>
          <w:szCs w:val="23"/>
        </w:rPr>
      </w:pPr>
      <w:r>
        <w:rPr>
          <w:rFonts w:eastAsiaTheme="minorEastAsia"/>
          <w:spacing w:val="-4"/>
          <w:sz w:val="23"/>
          <w:szCs w:val="23"/>
        </w:rPr>
        <w:t>E</w:t>
      </w:r>
      <w:r w:rsidR="002D2725">
        <w:rPr>
          <w:rFonts w:eastAsiaTheme="minorEastAsia"/>
          <w:spacing w:val="-4"/>
          <w:sz w:val="23"/>
          <w:szCs w:val="23"/>
        </w:rPr>
        <w:t>n</w:t>
      </w:r>
      <w:r>
        <w:rPr>
          <w:rFonts w:eastAsiaTheme="minorEastAsia"/>
          <w:spacing w:val="-4"/>
          <w:sz w:val="23"/>
          <w:szCs w:val="23"/>
        </w:rPr>
        <w:t xml:space="preserve"> línea con lo expuesto</w:t>
      </w:r>
      <w:r w:rsidR="00FB18D6" w:rsidRPr="00FB18D6">
        <w:rPr>
          <w:rFonts w:eastAsiaTheme="minorEastAsia"/>
          <w:spacing w:val="-4"/>
          <w:sz w:val="23"/>
          <w:szCs w:val="23"/>
        </w:rPr>
        <w:t xml:space="preserve">, este Tribunal </w:t>
      </w:r>
      <w:r w:rsidR="00EC5971">
        <w:rPr>
          <w:rFonts w:eastAsiaTheme="minorEastAsia"/>
          <w:spacing w:val="-4"/>
          <w:sz w:val="23"/>
          <w:szCs w:val="23"/>
        </w:rPr>
        <w:t>teniendo</w:t>
      </w:r>
      <w:r w:rsidR="00FB18D6" w:rsidRPr="00FB18D6">
        <w:rPr>
          <w:rFonts w:eastAsiaTheme="minorEastAsia"/>
          <w:spacing w:val="-4"/>
          <w:sz w:val="23"/>
          <w:szCs w:val="23"/>
        </w:rPr>
        <w:t xml:space="preserve"> clar</w:t>
      </w:r>
      <w:r w:rsidR="00EC5971">
        <w:rPr>
          <w:rFonts w:eastAsiaTheme="minorEastAsia"/>
          <w:spacing w:val="-4"/>
          <w:sz w:val="23"/>
          <w:szCs w:val="23"/>
        </w:rPr>
        <w:t>idad</w:t>
      </w:r>
      <w:r w:rsidR="00FB18D6" w:rsidRPr="00FB18D6">
        <w:rPr>
          <w:rFonts w:eastAsiaTheme="minorEastAsia"/>
          <w:spacing w:val="-4"/>
          <w:sz w:val="23"/>
          <w:szCs w:val="23"/>
        </w:rPr>
        <w:t xml:space="preserve"> que el acto que se reprocha, </w:t>
      </w:r>
      <w:r w:rsidR="00EC5971">
        <w:rPr>
          <w:rFonts w:eastAsiaTheme="minorEastAsia"/>
          <w:spacing w:val="-4"/>
          <w:sz w:val="23"/>
          <w:szCs w:val="23"/>
        </w:rPr>
        <w:t>no contiene características propias de un acto</w:t>
      </w:r>
      <w:r w:rsidR="00FB18D6" w:rsidRPr="00FB18D6">
        <w:rPr>
          <w:rFonts w:eastAsiaTheme="minorEastAsia"/>
          <w:spacing w:val="-4"/>
          <w:sz w:val="23"/>
          <w:szCs w:val="23"/>
        </w:rPr>
        <w:t xml:space="preserve"> administrativo capaz de ser recurrido, </w:t>
      </w:r>
      <w:r w:rsidR="00101670">
        <w:rPr>
          <w:rFonts w:eastAsiaTheme="minorEastAsia"/>
          <w:spacing w:val="-4"/>
          <w:sz w:val="23"/>
          <w:szCs w:val="23"/>
        </w:rPr>
        <w:t xml:space="preserve">al ser </w:t>
      </w:r>
      <w:r w:rsidR="002D2725">
        <w:rPr>
          <w:rFonts w:eastAsiaTheme="minorEastAsia"/>
          <w:spacing w:val="-4"/>
          <w:sz w:val="23"/>
          <w:szCs w:val="23"/>
        </w:rPr>
        <w:t xml:space="preserve">un acto de </w:t>
      </w:r>
      <w:r w:rsidR="00101670">
        <w:rPr>
          <w:rFonts w:eastAsiaTheme="minorEastAsia"/>
          <w:spacing w:val="-4"/>
          <w:sz w:val="23"/>
          <w:szCs w:val="23"/>
        </w:rPr>
        <w:t xml:space="preserve">mero trámite que prepara el dictado del acto final, concluye que la presente acción recursiva </w:t>
      </w:r>
      <w:r w:rsidR="00101670" w:rsidRPr="00FB18D6">
        <w:rPr>
          <w:rFonts w:eastAsiaTheme="minorEastAsia"/>
          <w:spacing w:val="-3"/>
          <w:sz w:val="23"/>
          <w:szCs w:val="23"/>
        </w:rPr>
        <w:t>debe ser rechazada de plano</w:t>
      </w:r>
      <w:r w:rsidR="002D2725">
        <w:rPr>
          <w:rFonts w:eastAsiaTheme="minorEastAsia"/>
          <w:spacing w:val="-3"/>
          <w:sz w:val="23"/>
          <w:szCs w:val="23"/>
        </w:rPr>
        <w:t>,</w:t>
      </w:r>
      <w:r w:rsidR="00101670">
        <w:rPr>
          <w:rFonts w:eastAsiaTheme="minorEastAsia"/>
          <w:spacing w:val="-3"/>
          <w:sz w:val="23"/>
          <w:szCs w:val="23"/>
        </w:rPr>
        <w:t xml:space="preserve"> pues</w:t>
      </w:r>
      <w:r w:rsidR="002D2725">
        <w:rPr>
          <w:rFonts w:eastAsiaTheme="minorEastAsia"/>
          <w:spacing w:val="-3"/>
          <w:sz w:val="23"/>
          <w:szCs w:val="23"/>
        </w:rPr>
        <w:t xml:space="preserve"> como de forma reiterada se ha argumentado, la parte recurrente </w:t>
      </w:r>
      <w:r w:rsidR="00101670">
        <w:rPr>
          <w:rFonts w:eastAsiaTheme="minorEastAsia"/>
          <w:spacing w:val="-3"/>
          <w:sz w:val="23"/>
          <w:szCs w:val="23"/>
        </w:rPr>
        <w:t xml:space="preserve">ataca un acto que </w:t>
      </w:r>
      <w:r w:rsidR="00101670" w:rsidRPr="00FB18D6">
        <w:rPr>
          <w:rFonts w:eastAsiaTheme="minorEastAsia"/>
          <w:spacing w:val="-3"/>
          <w:sz w:val="23"/>
          <w:szCs w:val="23"/>
        </w:rPr>
        <w:t>es incapaz de producir un efecto propio</w:t>
      </w:r>
      <w:r w:rsidR="00101670">
        <w:rPr>
          <w:rFonts w:eastAsiaTheme="minorEastAsia"/>
          <w:spacing w:val="-3"/>
          <w:sz w:val="23"/>
          <w:szCs w:val="23"/>
        </w:rPr>
        <w:t>.</w:t>
      </w:r>
    </w:p>
    <w:p w14:paraId="67F9EA15" w14:textId="773E6AF3" w:rsidR="00101670" w:rsidRDefault="00101670" w:rsidP="00101670">
      <w:pPr>
        <w:widowControl w:val="0"/>
        <w:kinsoku w:val="0"/>
        <w:overflowPunct w:val="0"/>
        <w:spacing w:before="295" w:line="286" w:lineRule="exact"/>
        <w:jc w:val="both"/>
        <w:textAlignment w:val="baseline"/>
        <w:rPr>
          <w:rFonts w:eastAsiaTheme="minorEastAsia"/>
          <w:spacing w:val="-4"/>
          <w:sz w:val="23"/>
          <w:szCs w:val="23"/>
        </w:rPr>
      </w:pPr>
    </w:p>
    <w:p w14:paraId="10577A8B" w14:textId="40611695" w:rsidR="004C6E16" w:rsidRPr="00CE5CE8" w:rsidRDefault="004C6E16" w:rsidP="004F4755">
      <w:pPr>
        <w:pStyle w:val="Textoindependiente"/>
        <w:spacing w:after="0" w:line="360" w:lineRule="auto"/>
        <w:jc w:val="center"/>
        <w:rPr>
          <w:b/>
          <w:bCs/>
          <w:iCs/>
          <w:color w:val="000000" w:themeColor="text1"/>
          <w:lang w:val="es-ES"/>
        </w:rPr>
      </w:pPr>
      <w:r w:rsidRPr="00CE5CE8">
        <w:rPr>
          <w:b/>
          <w:bCs/>
          <w:iCs/>
          <w:color w:val="000000" w:themeColor="text1"/>
          <w:lang w:val="es-ES"/>
        </w:rPr>
        <w:t>POR TANTO</w:t>
      </w:r>
    </w:p>
    <w:p w14:paraId="0704E2D1" w14:textId="77777777" w:rsidR="004C6E16" w:rsidRPr="00CE5CE8" w:rsidRDefault="004C6E16" w:rsidP="004F4755">
      <w:pPr>
        <w:pStyle w:val="Sinespaciado"/>
        <w:spacing w:line="360" w:lineRule="auto"/>
        <w:rPr>
          <w:rFonts w:ascii="Times New Roman" w:hAnsi="Times New Roman"/>
          <w:color w:val="000000" w:themeColor="text1"/>
          <w:sz w:val="24"/>
          <w:szCs w:val="24"/>
        </w:rPr>
      </w:pPr>
    </w:p>
    <w:p w14:paraId="15249136" w14:textId="6D339288" w:rsidR="000D7378" w:rsidRDefault="008E0D3E" w:rsidP="000D7378">
      <w:pPr>
        <w:spacing w:after="120" w:line="276" w:lineRule="auto"/>
        <w:jc w:val="both"/>
        <w:rPr>
          <w:bCs/>
          <w:color w:val="000000" w:themeColor="text1"/>
        </w:rPr>
      </w:pPr>
      <w:r w:rsidRPr="00CE5CE8">
        <w:rPr>
          <w:rFonts w:eastAsia="Calibri"/>
          <w:b/>
          <w:bCs/>
          <w:iCs/>
          <w:color w:val="000000" w:themeColor="text1"/>
        </w:rPr>
        <w:t xml:space="preserve">I.- </w:t>
      </w:r>
      <w:r w:rsidRPr="00CE5CE8">
        <w:rPr>
          <w:rFonts w:eastAsia="Calibri"/>
          <w:bCs/>
          <w:iCs/>
          <w:color w:val="000000" w:themeColor="text1"/>
        </w:rPr>
        <w:t>Se rechaza</w:t>
      </w:r>
      <w:r w:rsidR="002B3A46">
        <w:rPr>
          <w:rFonts w:eastAsia="Calibri"/>
          <w:bCs/>
          <w:iCs/>
          <w:color w:val="000000" w:themeColor="text1"/>
        </w:rPr>
        <w:t xml:space="preserve"> de plano</w:t>
      </w:r>
      <w:r w:rsidRPr="00CE5CE8">
        <w:rPr>
          <w:rFonts w:eastAsia="Calibri"/>
          <w:bCs/>
          <w:iCs/>
          <w:color w:val="000000" w:themeColor="text1"/>
        </w:rPr>
        <w:t xml:space="preserve"> el Recurso de Apelación en Subsidio y el Incidente de Nulidad Concomitante </w:t>
      </w:r>
      <w:r w:rsidRPr="00CE5CE8">
        <w:rPr>
          <w:rFonts w:eastAsia="Calibri"/>
          <w:color w:val="000000" w:themeColor="text1"/>
          <w:lang w:val="es-CR"/>
        </w:rPr>
        <w:t xml:space="preserve">interpuesto por </w:t>
      </w:r>
      <w:r w:rsidR="000D7378" w:rsidRPr="00CE5CE8">
        <w:rPr>
          <w:bCs/>
          <w:color w:val="000000" w:themeColor="text1"/>
        </w:rPr>
        <w:t xml:space="preserve">el señor </w:t>
      </w:r>
      <w:r w:rsidR="00101670">
        <w:rPr>
          <w:b/>
          <w:bCs/>
          <w:smallCaps/>
        </w:rPr>
        <w:t>ymh</w:t>
      </w:r>
      <w:r w:rsidR="00101670">
        <w:rPr>
          <w:b/>
          <w:bCs/>
          <w:sz w:val="23"/>
          <w:szCs w:val="23"/>
        </w:rPr>
        <w:t xml:space="preserve">, </w:t>
      </w:r>
      <w:r w:rsidR="00101670" w:rsidRPr="00ED6412">
        <w:rPr>
          <w:sz w:val="23"/>
          <w:szCs w:val="23"/>
        </w:rPr>
        <w:t>portador de la</w:t>
      </w:r>
      <w:r w:rsidR="00101670">
        <w:rPr>
          <w:b/>
          <w:bCs/>
          <w:sz w:val="23"/>
          <w:szCs w:val="23"/>
        </w:rPr>
        <w:t xml:space="preserve"> </w:t>
      </w:r>
      <w:r w:rsidR="00101670">
        <w:t xml:space="preserve">cédula de identidad número </w:t>
      </w:r>
      <w:r w:rsidR="00F07B85">
        <w:t>000</w:t>
      </w:r>
      <w:r w:rsidR="00101670">
        <w:t xml:space="preserve">, </w:t>
      </w:r>
      <w:r w:rsidR="00101670" w:rsidRPr="00CE5CE8">
        <w:rPr>
          <w:bCs/>
          <w:color w:val="000000" w:themeColor="text1"/>
        </w:rPr>
        <w:t xml:space="preserve">actuando en su condición de Apoderado Generalísimo sin límite de suma de la </w:t>
      </w:r>
      <w:r w:rsidR="00101670" w:rsidRPr="00002F94">
        <w:rPr>
          <w:b/>
          <w:bCs/>
          <w:smallCaps/>
        </w:rPr>
        <w:t>sqs</w:t>
      </w:r>
      <w:r w:rsidR="00F07B85">
        <w:rPr>
          <w:b/>
          <w:bCs/>
          <w:smallCaps/>
        </w:rPr>
        <w:t>s</w:t>
      </w:r>
      <w:r w:rsidR="00101670" w:rsidRPr="00002F94">
        <w:rPr>
          <w:b/>
          <w:bCs/>
          <w:smallCaps/>
        </w:rPr>
        <w:t>a</w:t>
      </w:r>
      <w:r w:rsidR="00101670">
        <w:rPr>
          <w:b/>
          <w:bCs/>
          <w:sz w:val="23"/>
          <w:szCs w:val="23"/>
        </w:rPr>
        <w:t xml:space="preserve">, </w:t>
      </w:r>
      <w:r w:rsidR="00101670">
        <w:t xml:space="preserve">cédula jurídica número </w:t>
      </w:r>
      <w:r w:rsidR="00F07B85">
        <w:t>000</w:t>
      </w:r>
      <w:r w:rsidR="00101670" w:rsidRPr="00CE5CE8">
        <w:rPr>
          <w:bCs/>
          <w:color w:val="000000" w:themeColor="text1"/>
        </w:rPr>
        <w:t xml:space="preserve">, en contra del </w:t>
      </w:r>
      <w:r w:rsidR="00101670" w:rsidRPr="00CE5CE8">
        <w:rPr>
          <w:b/>
          <w:smallCaps/>
          <w:color w:val="000000" w:themeColor="text1"/>
        </w:rPr>
        <w:t>Artículo 7.</w:t>
      </w:r>
      <w:r w:rsidR="00101670">
        <w:rPr>
          <w:b/>
          <w:smallCaps/>
          <w:color w:val="000000" w:themeColor="text1"/>
        </w:rPr>
        <w:t xml:space="preserve">18 </w:t>
      </w:r>
      <w:r w:rsidR="00101670" w:rsidRPr="00CE5CE8">
        <w:rPr>
          <w:b/>
          <w:smallCaps/>
          <w:color w:val="000000" w:themeColor="text1"/>
        </w:rPr>
        <w:t xml:space="preserve">de la Sesión Ordinaria </w:t>
      </w:r>
      <w:r w:rsidR="00101670">
        <w:rPr>
          <w:b/>
          <w:smallCaps/>
          <w:color w:val="000000" w:themeColor="text1"/>
        </w:rPr>
        <w:t>03</w:t>
      </w:r>
      <w:r w:rsidR="00101670" w:rsidRPr="00CE5CE8">
        <w:rPr>
          <w:b/>
          <w:smallCaps/>
          <w:color w:val="000000" w:themeColor="text1"/>
        </w:rPr>
        <w:t>-202</w:t>
      </w:r>
      <w:r w:rsidR="00101670">
        <w:rPr>
          <w:b/>
          <w:smallCaps/>
          <w:color w:val="000000" w:themeColor="text1"/>
        </w:rPr>
        <w:t>4</w:t>
      </w:r>
      <w:r w:rsidR="00101670" w:rsidRPr="00CE5CE8">
        <w:rPr>
          <w:b/>
          <w:smallCaps/>
          <w:color w:val="000000" w:themeColor="text1"/>
        </w:rPr>
        <w:t xml:space="preserve"> del </w:t>
      </w:r>
      <w:r w:rsidR="00101670">
        <w:rPr>
          <w:b/>
          <w:smallCaps/>
          <w:color w:val="000000" w:themeColor="text1"/>
        </w:rPr>
        <w:t xml:space="preserve">22 de enero de </w:t>
      </w:r>
      <w:r w:rsidR="00101670" w:rsidRPr="00CE5CE8">
        <w:rPr>
          <w:b/>
          <w:smallCaps/>
          <w:color w:val="000000" w:themeColor="text1"/>
        </w:rPr>
        <w:t>202</w:t>
      </w:r>
      <w:r w:rsidR="00101670">
        <w:rPr>
          <w:b/>
          <w:smallCaps/>
          <w:color w:val="000000" w:themeColor="text1"/>
        </w:rPr>
        <w:t>4</w:t>
      </w:r>
      <w:r w:rsidR="000D7378" w:rsidRPr="00CE5CE8">
        <w:rPr>
          <w:b/>
          <w:smallCaps/>
          <w:color w:val="000000" w:themeColor="text1"/>
        </w:rPr>
        <w:t>,</w:t>
      </w:r>
      <w:r w:rsidR="000D7378" w:rsidRPr="00CE5CE8">
        <w:rPr>
          <w:bCs/>
          <w:color w:val="000000" w:themeColor="text1"/>
        </w:rPr>
        <w:t xml:space="preserve"> adoptado por la Junta Directiva del Consejo de Transporte Público</w:t>
      </w:r>
      <w:r w:rsidR="000D7378">
        <w:rPr>
          <w:bCs/>
          <w:color w:val="000000" w:themeColor="text1"/>
        </w:rPr>
        <w:t>.</w:t>
      </w:r>
      <w:r w:rsidR="000D7378" w:rsidRPr="00CE5CE8">
        <w:rPr>
          <w:bCs/>
          <w:color w:val="000000" w:themeColor="text1"/>
        </w:rPr>
        <w:t xml:space="preserve"> </w:t>
      </w:r>
    </w:p>
    <w:p w14:paraId="5109F0CD" w14:textId="77777777" w:rsidR="000D7378" w:rsidRDefault="000D7378" w:rsidP="000D7378">
      <w:pPr>
        <w:spacing w:after="120" w:line="276" w:lineRule="auto"/>
        <w:jc w:val="both"/>
        <w:rPr>
          <w:bCs/>
          <w:color w:val="000000" w:themeColor="text1"/>
        </w:rPr>
      </w:pPr>
    </w:p>
    <w:p w14:paraId="01A2C28E" w14:textId="77777777" w:rsidR="00E27779" w:rsidRDefault="00E27779" w:rsidP="00E27779">
      <w:pPr>
        <w:spacing w:line="360" w:lineRule="auto"/>
        <w:jc w:val="both"/>
        <w:rPr>
          <w:rFonts w:eastAsia="Calibri"/>
          <w:color w:val="000000" w:themeColor="text1"/>
          <w:lang w:val="es-CR" w:eastAsia="en-US"/>
        </w:rPr>
      </w:pPr>
      <w:r w:rsidRPr="00B65CBE">
        <w:rPr>
          <w:rFonts w:eastAsia="Calibri"/>
          <w:b/>
          <w:color w:val="000000" w:themeColor="text1"/>
          <w:lang w:val="es-CR" w:eastAsia="en-US"/>
        </w:rPr>
        <w:t>II</w:t>
      </w:r>
      <w:r w:rsidRPr="00B65CBE">
        <w:rPr>
          <w:rFonts w:eastAsia="Calibri"/>
          <w:color w:val="000000" w:themeColor="text1"/>
          <w:lang w:val="es-CR" w:eastAsia="en-US"/>
        </w:rPr>
        <w:t>.-</w:t>
      </w:r>
      <w:r>
        <w:rPr>
          <w:rFonts w:eastAsia="Calibri"/>
          <w:color w:val="000000" w:themeColor="text1"/>
          <w:lang w:val="es-CR" w:eastAsia="en-US"/>
        </w:rPr>
        <w:t xml:space="preserve"> De conformidad con las disposiciones del artículo 16 de la Ley No. 7969, rectora en la materia, se recuerda que los fallos de este Tribunal son de acatamiento inmediato estricto y obligatorio.</w:t>
      </w:r>
      <w:r w:rsidRPr="00B65CBE">
        <w:rPr>
          <w:rFonts w:eastAsia="Calibri"/>
          <w:color w:val="000000" w:themeColor="text1"/>
          <w:lang w:val="es-CR" w:eastAsia="en-US"/>
        </w:rPr>
        <w:t xml:space="preserve"> </w:t>
      </w:r>
    </w:p>
    <w:p w14:paraId="5C0E74C3" w14:textId="77777777" w:rsidR="00E27779" w:rsidRDefault="00E27779" w:rsidP="00E27779">
      <w:pPr>
        <w:spacing w:line="360" w:lineRule="auto"/>
        <w:jc w:val="both"/>
        <w:rPr>
          <w:rFonts w:eastAsia="Calibri"/>
          <w:color w:val="000000" w:themeColor="text1"/>
          <w:lang w:val="es-CR" w:eastAsia="en-US"/>
        </w:rPr>
      </w:pPr>
    </w:p>
    <w:p w14:paraId="31A23901" w14:textId="77777777" w:rsidR="00E27779" w:rsidRPr="00B65CBE" w:rsidRDefault="00E27779" w:rsidP="00E27779">
      <w:pPr>
        <w:spacing w:line="360" w:lineRule="auto"/>
        <w:jc w:val="both"/>
        <w:rPr>
          <w:rFonts w:eastAsia="Calibri"/>
          <w:b/>
          <w:color w:val="000000" w:themeColor="text1"/>
          <w:lang w:val="es-CR" w:eastAsia="en-US"/>
        </w:rPr>
      </w:pPr>
      <w:r>
        <w:rPr>
          <w:rFonts w:eastAsia="Calibri"/>
          <w:color w:val="000000" w:themeColor="text1"/>
          <w:lang w:val="es-CR" w:eastAsia="en-US"/>
        </w:rPr>
        <w:t xml:space="preserve">III. </w:t>
      </w:r>
      <w:r w:rsidRPr="00B65CBE">
        <w:rPr>
          <w:rFonts w:eastAsia="Calibri"/>
          <w:color w:val="000000" w:themeColor="text1"/>
          <w:lang w:val="es-CR" w:eastAsia="en-US"/>
        </w:rPr>
        <w:t xml:space="preserve">Por carecer la presente resolución de ulterior recurso en sede administrativa, de conformidad con los artículos 16 y 22, inciso c), de la Ley 7969, </w:t>
      </w:r>
      <w:r w:rsidRPr="00B65CBE">
        <w:rPr>
          <w:rFonts w:eastAsia="Calibri"/>
          <w:i/>
          <w:color w:val="000000" w:themeColor="text1"/>
          <w:lang w:val="es-CR" w:eastAsia="en-US"/>
        </w:rPr>
        <w:t>se da por agotada la vía administrativa</w:t>
      </w:r>
      <w:r w:rsidRPr="00B65CBE">
        <w:rPr>
          <w:rFonts w:eastAsia="Calibri"/>
          <w:color w:val="000000" w:themeColor="text1"/>
          <w:lang w:val="es-CR" w:eastAsia="en-US"/>
        </w:rPr>
        <w:t xml:space="preserve">.  </w:t>
      </w:r>
      <w:r w:rsidRPr="00B65CBE">
        <w:rPr>
          <w:rFonts w:eastAsia="Calibri"/>
          <w:b/>
          <w:color w:val="000000" w:themeColor="text1"/>
          <w:lang w:val="es-CR" w:eastAsia="en-US"/>
        </w:rPr>
        <w:t xml:space="preserve"> </w:t>
      </w:r>
    </w:p>
    <w:p w14:paraId="702ABEF7" w14:textId="7D433EB9" w:rsidR="003E1D02" w:rsidRPr="00CE5CE8" w:rsidRDefault="003E1D02" w:rsidP="00E26EC9">
      <w:pPr>
        <w:pStyle w:val="Textoindependiente"/>
        <w:spacing w:line="276" w:lineRule="auto"/>
        <w:jc w:val="both"/>
        <w:rPr>
          <w:bCs/>
          <w:iCs/>
          <w:color w:val="000000" w:themeColor="text1"/>
          <w:lang w:val="es-ES"/>
        </w:rPr>
      </w:pPr>
      <w:r w:rsidRPr="00CE5CE8">
        <w:rPr>
          <w:bCs/>
          <w:color w:val="000000" w:themeColor="text1"/>
        </w:rPr>
        <w:t>.</w:t>
      </w:r>
    </w:p>
    <w:p w14:paraId="1CF7FD64" w14:textId="6393C595" w:rsidR="004C6E16" w:rsidRPr="00CE5CE8" w:rsidRDefault="004C6E16" w:rsidP="004F4755">
      <w:pPr>
        <w:pStyle w:val="Sinespaciado"/>
        <w:spacing w:line="360" w:lineRule="auto"/>
        <w:rPr>
          <w:rFonts w:ascii="Times New Roman" w:hAnsi="Times New Roman"/>
          <w:color w:val="000000" w:themeColor="text1"/>
          <w:sz w:val="24"/>
          <w:szCs w:val="24"/>
        </w:rPr>
      </w:pPr>
    </w:p>
    <w:p w14:paraId="2C4D737C" w14:textId="08A2FB2F" w:rsidR="004C6E16" w:rsidRPr="00CE5CE8" w:rsidRDefault="004C6E16" w:rsidP="004F4755">
      <w:pPr>
        <w:pStyle w:val="Textoindependiente2"/>
        <w:tabs>
          <w:tab w:val="left" w:pos="2002"/>
        </w:tabs>
        <w:spacing w:line="360" w:lineRule="auto"/>
        <w:rPr>
          <w:b/>
          <w:i/>
          <w:color w:val="000000" w:themeColor="text1"/>
        </w:rPr>
      </w:pPr>
      <w:r w:rsidRPr="00CE5CE8">
        <w:rPr>
          <w:b/>
          <w:i/>
          <w:color w:val="000000" w:themeColor="text1"/>
        </w:rPr>
        <w:t>NOTIFÍQUESE</w:t>
      </w:r>
    </w:p>
    <w:p w14:paraId="6F8AED9F" w14:textId="3FCAEBC4" w:rsidR="00951680" w:rsidRPr="00CE5CE8" w:rsidRDefault="00951680" w:rsidP="004F4755">
      <w:pPr>
        <w:pStyle w:val="Textoindependiente2"/>
        <w:tabs>
          <w:tab w:val="left" w:pos="2002"/>
        </w:tabs>
        <w:spacing w:line="360" w:lineRule="auto"/>
        <w:rPr>
          <w:b/>
          <w:i/>
          <w:color w:val="000000" w:themeColor="text1"/>
        </w:rPr>
      </w:pPr>
    </w:p>
    <w:p w14:paraId="66C3938B" w14:textId="77777777" w:rsidR="00951680" w:rsidRPr="00CE5CE8" w:rsidRDefault="00951680" w:rsidP="004F4755">
      <w:pPr>
        <w:pStyle w:val="Textoindependiente2"/>
        <w:tabs>
          <w:tab w:val="left" w:pos="2002"/>
        </w:tabs>
        <w:spacing w:line="360" w:lineRule="auto"/>
        <w:rPr>
          <w:b/>
          <w:i/>
          <w:color w:val="000000" w:themeColor="text1"/>
        </w:rPr>
      </w:pPr>
    </w:p>
    <w:p w14:paraId="325433CA" w14:textId="77777777" w:rsidR="004C6E16" w:rsidRPr="00CE5CE8" w:rsidRDefault="004C6E16" w:rsidP="004F4755">
      <w:pPr>
        <w:pStyle w:val="Ttulo1"/>
        <w:spacing w:line="360" w:lineRule="auto"/>
        <w:jc w:val="center"/>
        <w:rPr>
          <w:rFonts w:ascii="Times New Roman" w:hAnsi="Times New Roman" w:cs="Times New Roman"/>
          <w:b w:val="0"/>
          <w:color w:val="000000" w:themeColor="text1"/>
          <w:sz w:val="24"/>
          <w:szCs w:val="24"/>
          <w:lang w:val="pt-BR"/>
        </w:rPr>
      </w:pPr>
      <w:r w:rsidRPr="00CE5CE8">
        <w:rPr>
          <w:rFonts w:ascii="Times New Roman" w:hAnsi="Times New Roman" w:cs="Times New Roman"/>
          <w:b w:val="0"/>
          <w:color w:val="000000" w:themeColor="text1"/>
          <w:sz w:val="24"/>
          <w:szCs w:val="24"/>
          <w:lang w:val="pt-BR"/>
        </w:rPr>
        <w:t>Lic. Ronald Muñoz Corea</w:t>
      </w:r>
    </w:p>
    <w:p w14:paraId="63539AC2" w14:textId="77777777" w:rsidR="004C6E16" w:rsidRPr="00CE5CE8" w:rsidRDefault="004C6E16" w:rsidP="004F4755">
      <w:pPr>
        <w:spacing w:line="360" w:lineRule="auto"/>
        <w:jc w:val="center"/>
        <w:rPr>
          <w:b/>
          <w:color w:val="000000" w:themeColor="text1"/>
        </w:rPr>
      </w:pPr>
      <w:r w:rsidRPr="00CE5CE8">
        <w:rPr>
          <w:b/>
          <w:color w:val="000000" w:themeColor="text1"/>
        </w:rPr>
        <w:t>Presidente</w:t>
      </w:r>
    </w:p>
    <w:p w14:paraId="1964DE2B" w14:textId="77777777" w:rsidR="004C6E16" w:rsidRPr="00CE5CE8" w:rsidRDefault="004C6E16" w:rsidP="004F4755">
      <w:pPr>
        <w:spacing w:line="360" w:lineRule="auto"/>
        <w:rPr>
          <w:b/>
          <w:color w:val="000000" w:themeColor="text1"/>
        </w:rPr>
      </w:pPr>
    </w:p>
    <w:p w14:paraId="4DABDB5B" w14:textId="77777777" w:rsidR="004C6E16" w:rsidRPr="00CE5CE8" w:rsidRDefault="004C6E16" w:rsidP="004F4755">
      <w:pPr>
        <w:spacing w:line="360" w:lineRule="auto"/>
        <w:rPr>
          <w:b/>
          <w:color w:val="000000" w:themeColor="text1"/>
        </w:rPr>
      </w:pPr>
    </w:p>
    <w:p w14:paraId="550B13B0" w14:textId="4F94A2C9" w:rsidR="004C6E16" w:rsidRPr="00CE5CE8" w:rsidRDefault="004C6E16" w:rsidP="00E26EC9">
      <w:pPr>
        <w:pStyle w:val="Ttulo1"/>
        <w:jc w:val="center"/>
        <w:rPr>
          <w:rFonts w:ascii="Times New Roman" w:hAnsi="Times New Roman" w:cs="Times New Roman"/>
          <w:b w:val="0"/>
          <w:color w:val="000000" w:themeColor="text1"/>
          <w:sz w:val="24"/>
          <w:szCs w:val="24"/>
        </w:rPr>
      </w:pPr>
      <w:r w:rsidRPr="00CE5CE8">
        <w:rPr>
          <w:rFonts w:ascii="Times New Roman" w:hAnsi="Times New Roman" w:cs="Times New Roman"/>
          <w:b w:val="0"/>
          <w:color w:val="000000" w:themeColor="text1"/>
          <w:sz w:val="24"/>
          <w:szCs w:val="24"/>
        </w:rPr>
        <w:t>Licda. Maricela Villegas Herrera</w:t>
      </w:r>
      <w:r w:rsidRPr="00CE5CE8">
        <w:rPr>
          <w:rFonts w:ascii="Times New Roman" w:hAnsi="Times New Roman" w:cs="Times New Roman"/>
          <w:b w:val="0"/>
          <w:color w:val="000000" w:themeColor="text1"/>
          <w:sz w:val="24"/>
          <w:szCs w:val="24"/>
        </w:rPr>
        <w:tab/>
      </w:r>
      <w:r w:rsidRPr="00CE5CE8">
        <w:rPr>
          <w:rFonts w:ascii="Times New Roman" w:hAnsi="Times New Roman" w:cs="Times New Roman"/>
          <w:b w:val="0"/>
          <w:color w:val="000000" w:themeColor="text1"/>
          <w:sz w:val="24"/>
          <w:szCs w:val="24"/>
        </w:rPr>
        <w:tab/>
      </w:r>
      <w:r w:rsidRPr="00CE5CE8">
        <w:rPr>
          <w:rFonts w:ascii="Times New Roman" w:hAnsi="Times New Roman" w:cs="Times New Roman"/>
          <w:b w:val="0"/>
          <w:color w:val="000000" w:themeColor="text1"/>
          <w:sz w:val="24"/>
          <w:szCs w:val="24"/>
        </w:rPr>
        <w:tab/>
        <w:t xml:space="preserve">Licda. </w:t>
      </w:r>
      <w:r w:rsidR="00E26EC9" w:rsidRPr="00CE5CE8">
        <w:rPr>
          <w:rFonts w:ascii="Times New Roman" w:hAnsi="Times New Roman" w:cs="Times New Roman"/>
          <w:b w:val="0"/>
          <w:color w:val="000000" w:themeColor="text1"/>
          <w:sz w:val="24"/>
          <w:szCs w:val="24"/>
        </w:rPr>
        <w:t xml:space="preserve">María </w:t>
      </w:r>
      <w:r w:rsidRPr="00CE5CE8">
        <w:rPr>
          <w:rFonts w:ascii="Times New Roman" w:hAnsi="Times New Roman" w:cs="Times New Roman"/>
          <w:b w:val="0"/>
          <w:color w:val="000000" w:themeColor="text1"/>
          <w:sz w:val="24"/>
          <w:szCs w:val="24"/>
        </w:rPr>
        <w:t xml:space="preserve">Susana López Rivera </w:t>
      </w:r>
    </w:p>
    <w:p w14:paraId="32E82F20" w14:textId="1249EC27" w:rsidR="00533509" w:rsidRPr="00CE5CE8" w:rsidRDefault="004C6E16" w:rsidP="00E26EC9">
      <w:r w:rsidRPr="00CE5CE8">
        <w:rPr>
          <w:b/>
          <w:color w:val="000000" w:themeColor="text1"/>
        </w:rPr>
        <w:t xml:space="preserve">                     Jueza</w:t>
      </w:r>
      <w:r w:rsidRPr="00CE5CE8">
        <w:rPr>
          <w:b/>
          <w:color w:val="000000" w:themeColor="text1"/>
        </w:rPr>
        <w:tab/>
      </w:r>
      <w:r w:rsidRPr="00CE5CE8">
        <w:rPr>
          <w:b/>
          <w:color w:val="000000" w:themeColor="text1"/>
        </w:rPr>
        <w:tab/>
      </w:r>
      <w:r w:rsidRPr="00CE5CE8">
        <w:rPr>
          <w:b/>
          <w:color w:val="000000" w:themeColor="text1"/>
        </w:rPr>
        <w:tab/>
      </w:r>
      <w:r w:rsidR="00E26EC9" w:rsidRPr="00CE5CE8">
        <w:rPr>
          <w:b/>
          <w:color w:val="000000" w:themeColor="text1"/>
        </w:rPr>
        <w:t xml:space="preserve">                                                  Jueza</w:t>
      </w:r>
    </w:p>
    <w:sectPr w:rsidR="00533509" w:rsidRPr="00CE5CE8" w:rsidSect="0004453C">
      <w:footerReference w:type="default" r:id="rId8"/>
      <w:pgSz w:w="11906" w:h="16838"/>
      <w:pgMar w:top="1417" w:right="1701" w:bottom="1985" w:left="1701" w:header="708" w:footer="13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6AE55" w14:textId="77777777" w:rsidR="00C974E9" w:rsidRDefault="00C974E9" w:rsidP="004C6E16">
      <w:r>
        <w:separator/>
      </w:r>
    </w:p>
  </w:endnote>
  <w:endnote w:type="continuationSeparator" w:id="0">
    <w:p w14:paraId="6F83FBDB" w14:textId="77777777" w:rsidR="00C974E9" w:rsidRDefault="00C974E9" w:rsidP="004C6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40D62" w14:textId="54C93726" w:rsidR="006108AD" w:rsidRDefault="006108AD" w:rsidP="0086149B">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C7E8D" w14:textId="77777777" w:rsidR="00C974E9" w:rsidRDefault="00C974E9" w:rsidP="004C6E16">
      <w:r>
        <w:separator/>
      </w:r>
    </w:p>
  </w:footnote>
  <w:footnote w:type="continuationSeparator" w:id="0">
    <w:p w14:paraId="1E623785" w14:textId="77777777" w:rsidR="00C974E9" w:rsidRDefault="00C974E9" w:rsidP="004C6E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8E883"/>
    <w:multiLevelType w:val="singleLevel"/>
    <w:tmpl w:val="FFFFFFFF"/>
    <w:lvl w:ilvl="0">
      <w:start w:val="1"/>
      <w:numFmt w:val="decimal"/>
      <w:lvlText w:val="%1.-"/>
      <w:lvlJc w:val="left"/>
      <w:pPr>
        <w:tabs>
          <w:tab w:val="num" w:pos="360"/>
        </w:tabs>
      </w:pPr>
      <w:rPr>
        <w:rFonts w:cs="Times New Roman"/>
        <w:b/>
        <w:bCs/>
        <w:snapToGrid/>
        <w:spacing w:val="-4"/>
        <w:sz w:val="22"/>
        <w:szCs w:val="22"/>
      </w:rPr>
    </w:lvl>
  </w:abstractNum>
  <w:abstractNum w:abstractNumId="1" w15:restartNumberingAfterBreak="0">
    <w:nsid w:val="06A80E1D"/>
    <w:multiLevelType w:val="hybridMultilevel"/>
    <w:tmpl w:val="61986C3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074221B4"/>
    <w:multiLevelType w:val="hybridMultilevel"/>
    <w:tmpl w:val="9ECC9C7E"/>
    <w:lvl w:ilvl="0" w:tplc="4C56D276">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8B00329"/>
    <w:multiLevelType w:val="hybridMultilevel"/>
    <w:tmpl w:val="84948E3E"/>
    <w:lvl w:ilvl="0" w:tplc="14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0A1509D5"/>
    <w:multiLevelType w:val="hybridMultilevel"/>
    <w:tmpl w:val="FF7CD062"/>
    <w:lvl w:ilvl="0" w:tplc="73FC2EC8">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5" w15:restartNumberingAfterBreak="0">
    <w:nsid w:val="12743111"/>
    <w:multiLevelType w:val="hybridMultilevel"/>
    <w:tmpl w:val="1B4A5FC0"/>
    <w:lvl w:ilvl="0" w:tplc="45843D82">
      <w:numFmt w:val="bullet"/>
      <w:lvlText w:val="-"/>
      <w:lvlJc w:val="left"/>
      <w:pPr>
        <w:ind w:left="369" w:hanging="360"/>
      </w:pPr>
      <w:rPr>
        <w:rFonts w:ascii="Times New Roman" w:eastAsia="Times New Roman" w:hAnsi="Times New Roman" w:cs="Times New Roman" w:hint="default"/>
      </w:rPr>
    </w:lvl>
    <w:lvl w:ilvl="1" w:tplc="140A0003" w:tentative="1">
      <w:start w:val="1"/>
      <w:numFmt w:val="bullet"/>
      <w:lvlText w:val="o"/>
      <w:lvlJc w:val="left"/>
      <w:pPr>
        <w:ind w:left="1089" w:hanging="360"/>
      </w:pPr>
      <w:rPr>
        <w:rFonts w:ascii="Courier New" w:hAnsi="Courier New" w:cs="Courier New" w:hint="default"/>
      </w:rPr>
    </w:lvl>
    <w:lvl w:ilvl="2" w:tplc="140A0005" w:tentative="1">
      <w:start w:val="1"/>
      <w:numFmt w:val="bullet"/>
      <w:lvlText w:val=""/>
      <w:lvlJc w:val="left"/>
      <w:pPr>
        <w:ind w:left="1809" w:hanging="360"/>
      </w:pPr>
      <w:rPr>
        <w:rFonts w:ascii="Wingdings" w:hAnsi="Wingdings" w:hint="default"/>
      </w:rPr>
    </w:lvl>
    <w:lvl w:ilvl="3" w:tplc="140A0001" w:tentative="1">
      <w:start w:val="1"/>
      <w:numFmt w:val="bullet"/>
      <w:lvlText w:val=""/>
      <w:lvlJc w:val="left"/>
      <w:pPr>
        <w:ind w:left="2529" w:hanging="360"/>
      </w:pPr>
      <w:rPr>
        <w:rFonts w:ascii="Symbol" w:hAnsi="Symbol" w:hint="default"/>
      </w:rPr>
    </w:lvl>
    <w:lvl w:ilvl="4" w:tplc="140A0003" w:tentative="1">
      <w:start w:val="1"/>
      <w:numFmt w:val="bullet"/>
      <w:lvlText w:val="o"/>
      <w:lvlJc w:val="left"/>
      <w:pPr>
        <w:ind w:left="3249" w:hanging="360"/>
      </w:pPr>
      <w:rPr>
        <w:rFonts w:ascii="Courier New" w:hAnsi="Courier New" w:cs="Courier New" w:hint="default"/>
      </w:rPr>
    </w:lvl>
    <w:lvl w:ilvl="5" w:tplc="140A0005" w:tentative="1">
      <w:start w:val="1"/>
      <w:numFmt w:val="bullet"/>
      <w:lvlText w:val=""/>
      <w:lvlJc w:val="left"/>
      <w:pPr>
        <w:ind w:left="3969" w:hanging="360"/>
      </w:pPr>
      <w:rPr>
        <w:rFonts w:ascii="Wingdings" w:hAnsi="Wingdings" w:hint="default"/>
      </w:rPr>
    </w:lvl>
    <w:lvl w:ilvl="6" w:tplc="140A0001" w:tentative="1">
      <w:start w:val="1"/>
      <w:numFmt w:val="bullet"/>
      <w:lvlText w:val=""/>
      <w:lvlJc w:val="left"/>
      <w:pPr>
        <w:ind w:left="4689" w:hanging="360"/>
      </w:pPr>
      <w:rPr>
        <w:rFonts w:ascii="Symbol" w:hAnsi="Symbol" w:hint="default"/>
      </w:rPr>
    </w:lvl>
    <w:lvl w:ilvl="7" w:tplc="140A0003" w:tentative="1">
      <w:start w:val="1"/>
      <w:numFmt w:val="bullet"/>
      <w:lvlText w:val="o"/>
      <w:lvlJc w:val="left"/>
      <w:pPr>
        <w:ind w:left="5409" w:hanging="360"/>
      </w:pPr>
      <w:rPr>
        <w:rFonts w:ascii="Courier New" w:hAnsi="Courier New" w:cs="Courier New" w:hint="default"/>
      </w:rPr>
    </w:lvl>
    <w:lvl w:ilvl="8" w:tplc="140A0005" w:tentative="1">
      <w:start w:val="1"/>
      <w:numFmt w:val="bullet"/>
      <w:lvlText w:val=""/>
      <w:lvlJc w:val="left"/>
      <w:pPr>
        <w:ind w:left="6129" w:hanging="360"/>
      </w:pPr>
      <w:rPr>
        <w:rFonts w:ascii="Wingdings" w:hAnsi="Wingdings" w:hint="default"/>
      </w:rPr>
    </w:lvl>
  </w:abstractNum>
  <w:abstractNum w:abstractNumId="6" w15:restartNumberingAfterBreak="0">
    <w:nsid w:val="13A41BF0"/>
    <w:multiLevelType w:val="hybridMultilevel"/>
    <w:tmpl w:val="DDD2620A"/>
    <w:lvl w:ilvl="0" w:tplc="AE187C02">
      <w:start w:val="5"/>
      <w:numFmt w:val="decimal"/>
      <w:lvlText w:val="%1."/>
      <w:lvlJc w:val="left"/>
      <w:pPr>
        <w:ind w:left="8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0D0625A">
      <w:start w:val="1"/>
      <w:numFmt w:val="lowerLetter"/>
      <w:lvlText w:val="%2"/>
      <w:lvlJc w:val="left"/>
      <w:pPr>
        <w:ind w:left="1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8A24E20">
      <w:start w:val="1"/>
      <w:numFmt w:val="lowerRoman"/>
      <w:lvlText w:val="%3"/>
      <w:lvlJc w:val="left"/>
      <w:pPr>
        <w:ind w:left="1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290274E">
      <w:start w:val="1"/>
      <w:numFmt w:val="decimal"/>
      <w:lvlText w:val="%4"/>
      <w:lvlJc w:val="left"/>
      <w:pPr>
        <w:ind w:left="2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042191A">
      <w:start w:val="1"/>
      <w:numFmt w:val="lowerLetter"/>
      <w:lvlText w:val="%5"/>
      <w:lvlJc w:val="left"/>
      <w:pPr>
        <w:ind w:left="3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19C0B18">
      <w:start w:val="1"/>
      <w:numFmt w:val="lowerRoman"/>
      <w:lvlText w:val="%6"/>
      <w:lvlJc w:val="left"/>
      <w:pPr>
        <w:ind w:left="3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04E83AE">
      <w:start w:val="1"/>
      <w:numFmt w:val="decimal"/>
      <w:lvlText w:val="%7"/>
      <w:lvlJc w:val="left"/>
      <w:pPr>
        <w:ind w:left="4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F44070A">
      <w:start w:val="1"/>
      <w:numFmt w:val="lowerLetter"/>
      <w:lvlText w:val="%8"/>
      <w:lvlJc w:val="left"/>
      <w:pPr>
        <w:ind w:left="54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2F8D292">
      <w:start w:val="1"/>
      <w:numFmt w:val="lowerRoman"/>
      <w:lvlText w:val="%9"/>
      <w:lvlJc w:val="left"/>
      <w:pPr>
        <w:ind w:left="61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7E97A28"/>
    <w:multiLevelType w:val="hybridMultilevel"/>
    <w:tmpl w:val="D846979A"/>
    <w:lvl w:ilvl="0" w:tplc="E52C59B4">
      <w:start w:val="1"/>
      <w:numFmt w:val="upperRoman"/>
      <w:lvlText w:val="%1."/>
      <w:lvlJc w:val="left"/>
      <w:pPr>
        <w:ind w:left="1080" w:hanging="72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18E654EA"/>
    <w:multiLevelType w:val="hybridMultilevel"/>
    <w:tmpl w:val="CBD2DF64"/>
    <w:lvl w:ilvl="0" w:tplc="B85409BC">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1DC66D49"/>
    <w:multiLevelType w:val="hybridMultilevel"/>
    <w:tmpl w:val="BFD00A36"/>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2E605E42"/>
    <w:multiLevelType w:val="hybridMultilevel"/>
    <w:tmpl w:val="FB2C551A"/>
    <w:lvl w:ilvl="0" w:tplc="6F0C9EFE">
      <w:start w:val="3"/>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35F94B7F"/>
    <w:multiLevelType w:val="hybridMultilevel"/>
    <w:tmpl w:val="2AD6B722"/>
    <w:lvl w:ilvl="0" w:tplc="1444FAF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15:restartNumberingAfterBreak="0">
    <w:nsid w:val="360348F8"/>
    <w:multiLevelType w:val="hybridMultilevel"/>
    <w:tmpl w:val="9DAA076E"/>
    <w:lvl w:ilvl="0" w:tplc="21066276">
      <w:start w:val="1"/>
      <w:numFmt w:val="lowerLetter"/>
      <w:lvlText w:val="%1)"/>
      <w:lvlJc w:val="left"/>
      <w:pPr>
        <w:ind w:left="927" w:hanging="36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13" w15:restartNumberingAfterBreak="0">
    <w:nsid w:val="366212C3"/>
    <w:multiLevelType w:val="hybridMultilevel"/>
    <w:tmpl w:val="06C4F742"/>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38066F3A"/>
    <w:multiLevelType w:val="hybridMultilevel"/>
    <w:tmpl w:val="F14C6FAA"/>
    <w:lvl w:ilvl="0" w:tplc="6B5C3CC0">
      <w:start w:val="5"/>
      <w:numFmt w:val="upperRoman"/>
      <w:lvlText w:val="%1."/>
      <w:lvlJc w:val="left"/>
      <w:pPr>
        <w:ind w:left="1080" w:hanging="72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3D4244EC"/>
    <w:multiLevelType w:val="hybridMultilevel"/>
    <w:tmpl w:val="8228BC1C"/>
    <w:lvl w:ilvl="0" w:tplc="0B062BD6">
      <w:start w:val="1"/>
      <w:numFmt w:val="upperRoman"/>
      <w:lvlText w:val="%1."/>
      <w:lvlJc w:val="left"/>
      <w:pPr>
        <w:ind w:left="1287" w:hanging="720"/>
      </w:pPr>
      <w:rPr>
        <w:rFonts w:hint="default"/>
        <w:b/>
        <w:bCs/>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6" w15:restartNumberingAfterBreak="0">
    <w:nsid w:val="4314072B"/>
    <w:multiLevelType w:val="hybridMultilevel"/>
    <w:tmpl w:val="B9D21DC8"/>
    <w:lvl w:ilvl="0" w:tplc="FB5CA8F2">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44D25F25"/>
    <w:multiLevelType w:val="hybridMultilevel"/>
    <w:tmpl w:val="2EF23E36"/>
    <w:lvl w:ilvl="0" w:tplc="DC52B646">
      <w:start w:val="1"/>
      <w:numFmt w:val="low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46613FA7"/>
    <w:multiLevelType w:val="hybridMultilevel"/>
    <w:tmpl w:val="8E80405C"/>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9" w15:restartNumberingAfterBreak="0">
    <w:nsid w:val="4AE50A8C"/>
    <w:multiLevelType w:val="hybridMultilevel"/>
    <w:tmpl w:val="8C3C5626"/>
    <w:lvl w:ilvl="0" w:tplc="A6546636">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5C2374BE"/>
    <w:multiLevelType w:val="hybridMultilevel"/>
    <w:tmpl w:val="A6DA8690"/>
    <w:lvl w:ilvl="0" w:tplc="A3741396">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5DAC6158"/>
    <w:multiLevelType w:val="hybridMultilevel"/>
    <w:tmpl w:val="BAC232DA"/>
    <w:lvl w:ilvl="0" w:tplc="613499FA">
      <w:numFmt w:val="bullet"/>
      <w:lvlText w:val="-"/>
      <w:lvlJc w:val="left"/>
      <w:pPr>
        <w:ind w:left="378" w:hanging="360"/>
      </w:pPr>
      <w:rPr>
        <w:rFonts w:ascii="Times New Roman" w:eastAsia="Times New Roman" w:hAnsi="Times New Roman" w:cs="Times New Roman" w:hint="default"/>
        <w:sz w:val="22"/>
      </w:rPr>
    </w:lvl>
    <w:lvl w:ilvl="1" w:tplc="140A0003" w:tentative="1">
      <w:start w:val="1"/>
      <w:numFmt w:val="bullet"/>
      <w:lvlText w:val="o"/>
      <w:lvlJc w:val="left"/>
      <w:pPr>
        <w:ind w:left="1098" w:hanging="360"/>
      </w:pPr>
      <w:rPr>
        <w:rFonts w:ascii="Courier New" w:hAnsi="Courier New" w:cs="Courier New" w:hint="default"/>
      </w:rPr>
    </w:lvl>
    <w:lvl w:ilvl="2" w:tplc="140A0005" w:tentative="1">
      <w:start w:val="1"/>
      <w:numFmt w:val="bullet"/>
      <w:lvlText w:val=""/>
      <w:lvlJc w:val="left"/>
      <w:pPr>
        <w:ind w:left="1818" w:hanging="360"/>
      </w:pPr>
      <w:rPr>
        <w:rFonts w:ascii="Wingdings" w:hAnsi="Wingdings" w:hint="default"/>
      </w:rPr>
    </w:lvl>
    <w:lvl w:ilvl="3" w:tplc="140A0001" w:tentative="1">
      <w:start w:val="1"/>
      <w:numFmt w:val="bullet"/>
      <w:lvlText w:val=""/>
      <w:lvlJc w:val="left"/>
      <w:pPr>
        <w:ind w:left="2538" w:hanging="360"/>
      </w:pPr>
      <w:rPr>
        <w:rFonts w:ascii="Symbol" w:hAnsi="Symbol" w:hint="default"/>
      </w:rPr>
    </w:lvl>
    <w:lvl w:ilvl="4" w:tplc="140A0003" w:tentative="1">
      <w:start w:val="1"/>
      <w:numFmt w:val="bullet"/>
      <w:lvlText w:val="o"/>
      <w:lvlJc w:val="left"/>
      <w:pPr>
        <w:ind w:left="3258" w:hanging="360"/>
      </w:pPr>
      <w:rPr>
        <w:rFonts w:ascii="Courier New" w:hAnsi="Courier New" w:cs="Courier New" w:hint="default"/>
      </w:rPr>
    </w:lvl>
    <w:lvl w:ilvl="5" w:tplc="140A0005" w:tentative="1">
      <w:start w:val="1"/>
      <w:numFmt w:val="bullet"/>
      <w:lvlText w:val=""/>
      <w:lvlJc w:val="left"/>
      <w:pPr>
        <w:ind w:left="3978" w:hanging="360"/>
      </w:pPr>
      <w:rPr>
        <w:rFonts w:ascii="Wingdings" w:hAnsi="Wingdings" w:hint="default"/>
      </w:rPr>
    </w:lvl>
    <w:lvl w:ilvl="6" w:tplc="140A0001" w:tentative="1">
      <w:start w:val="1"/>
      <w:numFmt w:val="bullet"/>
      <w:lvlText w:val=""/>
      <w:lvlJc w:val="left"/>
      <w:pPr>
        <w:ind w:left="4698" w:hanging="360"/>
      </w:pPr>
      <w:rPr>
        <w:rFonts w:ascii="Symbol" w:hAnsi="Symbol" w:hint="default"/>
      </w:rPr>
    </w:lvl>
    <w:lvl w:ilvl="7" w:tplc="140A0003" w:tentative="1">
      <w:start w:val="1"/>
      <w:numFmt w:val="bullet"/>
      <w:lvlText w:val="o"/>
      <w:lvlJc w:val="left"/>
      <w:pPr>
        <w:ind w:left="5418" w:hanging="360"/>
      </w:pPr>
      <w:rPr>
        <w:rFonts w:ascii="Courier New" w:hAnsi="Courier New" w:cs="Courier New" w:hint="default"/>
      </w:rPr>
    </w:lvl>
    <w:lvl w:ilvl="8" w:tplc="140A0005" w:tentative="1">
      <w:start w:val="1"/>
      <w:numFmt w:val="bullet"/>
      <w:lvlText w:val=""/>
      <w:lvlJc w:val="left"/>
      <w:pPr>
        <w:ind w:left="6138" w:hanging="360"/>
      </w:pPr>
      <w:rPr>
        <w:rFonts w:ascii="Wingdings" w:hAnsi="Wingdings" w:hint="default"/>
      </w:rPr>
    </w:lvl>
  </w:abstractNum>
  <w:abstractNum w:abstractNumId="22" w15:restartNumberingAfterBreak="0">
    <w:nsid w:val="5EE71203"/>
    <w:multiLevelType w:val="hybridMultilevel"/>
    <w:tmpl w:val="6D886D7C"/>
    <w:lvl w:ilvl="0" w:tplc="B07881C8">
      <w:start w:val="1"/>
      <w:numFmt w:val="upperRoman"/>
      <w:lvlText w:val="%1."/>
      <w:lvlJc w:val="right"/>
      <w:pPr>
        <w:ind w:left="720" w:hanging="360"/>
      </w:pPr>
      <w:rPr>
        <w:b/>
        <w:bCs/>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5FDC53FE"/>
    <w:multiLevelType w:val="hybridMultilevel"/>
    <w:tmpl w:val="B4466C48"/>
    <w:lvl w:ilvl="0" w:tplc="5E62656E">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4" w15:restartNumberingAfterBreak="0">
    <w:nsid w:val="60A3080F"/>
    <w:multiLevelType w:val="hybridMultilevel"/>
    <w:tmpl w:val="1264C3E6"/>
    <w:lvl w:ilvl="0" w:tplc="F0326250">
      <w:start w:val="5"/>
      <w:numFmt w:val="upperRoman"/>
      <w:lvlText w:val="%1."/>
      <w:lvlJc w:val="left"/>
      <w:pPr>
        <w:ind w:left="1080" w:hanging="72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15:restartNumberingAfterBreak="0">
    <w:nsid w:val="64AE23BA"/>
    <w:multiLevelType w:val="hybridMultilevel"/>
    <w:tmpl w:val="081C783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6623296A"/>
    <w:multiLevelType w:val="hybridMultilevel"/>
    <w:tmpl w:val="683E805A"/>
    <w:lvl w:ilvl="0" w:tplc="6AEC3868">
      <w:start w:val="1"/>
      <w:numFmt w:val="decimal"/>
      <w:lvlText w:val="%1."/>
      <w:lvlJc w:val="left"/>
      <w:pPr>
        <w:ind w:left="927" w:hanging="360"/>
      </w:pPr>
      <w:rPr>
        <w:rFonts w:hint="default"/>
        <w:b/>
        <w:bCs w:val="0"/>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7" w15:restartNumberingAfterBreak="0">
    <w:nsid w:val="67101A73"/>
    <w:multiLevelType w:val="hybridMultilevel"/>
    <w:tmpl w:val="4DBE0B56"/>
    <w:lvl w:ilvl="0" w:tplc="198EC5C2">
      <w:start w:val="1"/>
      <w:numFmt w:val="decimal"/>
      <w:lvlText w:val="%1."/>
      <w:lvlJc w:val="left"/>
      <w:pPr>
        <w:ind w:left="927" w:hanging="36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28" w15:restartNumberingAfterBreak="0">
    <w:nsid w:val="683B783B"/>
    <w:multiLevelType w:val="hybridMultilevel"/>
    <w:tmpl w:val="19CE68F8"/>
    <w:lvl w:ilvl="0" w:tplc="3628EDBE">
      <w:numFmt w:val="bullet"/>
      <w:lvlText w:val="-"/>
      <w:lvlJc w:val="left"/>
      <w:pPr>
        <w:ind w:left="378" w:hanging="360"/>
      </w:pPr>
      <w:rPr>
        <w:rFonts w:ascii="Times New Roman" w:eastAsia="Times New Roman" w:hAnsi="Times New Roman" w:cs="Times New Roman" w:hint="default"/>
      </w:rPr>
    </w:lvl>
    <w:lvl w:ilvl="1" w:tplc="140A0003" w:tentative="1">
      <w:start w:val="1"/>
      <w:numFmt w:val="bullet"/>
      <w:lvlText w:val="o"/>
      <w:lvlJc w:val="left"/>
      <w:pPr>
        <w:ind w:left="1098" w:hanging="360"/>
      </w:pPr>
      <w:rPr>
        <w:rFonts w:ascii="Courier New" w:hAnsi="Courier New" w:cs="Courier New" w:hint="default"/>
      </w:rPr>
    </w:lvl>
    <w:lvl w:ilvl="2" w:tplc="140A0005" w:tentative="1">
      <w:start w:val="1"/>
      <w:numFmt w:val="bullet"/>
      <w:lvlText w:val=""/>
      <w:lvlJc w:val="left"/>
      <w:pPr>
        <w:ind w:left="1818" w:hanging="360"/>
      </w:pPr>
      <w:rPr>
        <w:rFonts w:ascii="Wingdings" w:hAnsi="Wingdings" w:hint="default"/>
      </w:rPr>
    </w:lvl>
    <w:lvl w:ilvl="3" w:tplc="140A0001" w:tentative="1">
      <w:start w:val="1"/>
      <w:numFmt w:val="bullet"/>
      <w:lvlText w:val=""/>
      <w:lvlJc w:val="left"/>
      <w:pPr>
        <w:ind w:left="2538" w:hanging="360"/>
      </w:pPr>
      <w:rPr>
        <w:rFonts w:ascii="Symbol" w:hAnsi="Symbol" w:hint="default"/>
      </w:rPr>
    </w:lvl>
    <w:lvl w:ilvl="4" w:tplc="140A0003" w:tentative="1">
      <w:start w:val="1"/>
      <w:numFmt w:val="bullet"/>
      <w:lvlText w:val="o"/>
      <w:lvlJc w:val="left"/>
      <w:pPr>
        <w:ind w:left="3258" w:hanging="360"/>
      </w:pPr>
      <w:rPr>
        <w:rFonts w:ascii="Courier New" w:hAnsi="Courier New" w:cs="Courier New" w:hint="default"/>
      </w:rPr>
    </w:lvl>
    <w:lvl w:ilvl="5" w:tplc="140A0005" w:tentative="1">
      <w:start w:val="1"/>
      <w:numFmt w:val="bullet"/>
      <w:lvlText w:val=""/>
      <w:lvlJc w:val="left"/>
      <w:pPr>
        <w:ind w:left="3978" w:hanging="360"/>
      </w:pPr>
      <w:rPr>
        <w:rFonts w:ascii="Wingdings" w:hAnsi="Wingdings" w:hint="default"/>
      </w:rPr>
    </w:lvl>
    <w:lvl w:ilvl="6" w:tplc="140A0001" w:tentative="1">
      <w:start w:val="1"/>
      <w:numFmt w:val="bullet"/>
      <w:lvlText w:val=""/>
      <w:lvlJc w:val="left"/>
      <w:pPr>
        <w:ind w:left="4698" w:hanging="360"/>
      </w:pPr>
      <w:rPr>
        <w:rFonts w:ascii="Symbol" w:hAnsi="Symbol" w:hint="default"/>
      </w:rPr>
    </w:lvl>
    <w:lvl w:ilvl="7" w:tplc="140A0003" w:tentative="1">
      <w:start w:val="1"/>
      <w:numFmt w:val="bullet"/>
      <w:lvlText w:val="o"/>
      <w:lvlJc w:val="left"/>
      <w:pPr>
        <w:ind w:left="5418" w:hanging="360"/>
      </w:pPr>
      <w:rPr>
        <w:rFonts w:ascii="Courier New" w:hAnsi="Courier New" w:cs="Courier New" w:hint="default"/>
      </w:rPr>
    </w:lvl>
    <w:lvl w:ilvl="8" w:tplc="140A0005" w:tentative="1">
      <w:start w:val="1"/>
      <w:numFmt w:val="bullet"/>
      <w:lvlText w:val=""/>
      <w:lvlJc w:val="left"/>
      <w:pPr>
        <w:ind w:left="6138" w:hanging="360"/>
      </w:pPr>
      <w:rPr>
        <w:rFonts w:ascii="Wingdings" w:hAnsi="Wingdings" w:hint="default"/>
      </w:rPr>
    </w:lvl>
  </w:abstractNum>
  <w:abstractNum w:abstractNumId="29" w15:restartNumberingAfterBreak="0">
    <w:nsid w:val="6C0421E3"/>
    <w:multiLevelType w:val="hybridMultilevel"/>
    <w:tmpl w:val="8E80405C"/>
    <w:lvl w:ilvl="0" w:tplc="AC2CC09A">
      <w:start w:val="1"/>
      <w:numFmt w:val="decimal"/>
      <w:lvlText w:val="%1."/>
      <w:lvlJc w:val="left"/>
      <w:pPr>
        <w:ind w:left="927" w:hanging="36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30" w15:restartNumberingAfterBreak="0">
    <w:nsid w:val="70890D50"/>
    <w:multiLevelType w:val="hybridMultilevel"/>
    <w:tmpl w:val="CEAEA08A"/>
    <w:lvl w:ilvl="0" w:tplc="410613F2">
      <w:start w:val="9"/>
      <w:numFmt w:val="decimal"/>
      <w:lvlText w:val="%1."/>
      <w:lvlJc w:val="left"/>
      <w:pPr>
        <w:ind w:left="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26501A">
      <w:start w:val="1"/>
      <w:numFmt w:val="lowerLetter"/>
      <w:lvlText w:val="%2)"/>
      <w:lvlJc w:val="left"/>
      <w:pPr>
        <w:ind w:left="156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5DF4E6AA">
      <w:start w:val="1"/>
      <w:numFmt w:val="decimal"/>
      <w:lvlText w:val="%3-"/>
      <w:lvlJc w:val="left"/>
      <w:pPr>
        <w:ind w:left="2282"/>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3" w:tplc="C6D8CDEE">
      <w:start w:val="1"/>
      <w:numFmt w:val="decimal"/>
      <w:lvlText w:val="%4"/>
      <w:lvlJc w:val="left"/>
      <w:pPr>
        <w:ind w:left="2462"/>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4" w:tplc="BE844868">
      <w:start w:val="1"/>
      <w:numFmt w:val="lowerLetter"/>
      <w:lvlText w:val="%5"/>
      <w:lvlJc w:val="left"/>
      <w:pPr>
        <w:ind w:left="3182"/>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5" w:tplc="381021A4">
      <w:start w:val="1"/>
      <w:numFmt w:val="lowerRoman"/>
      <w:lvlText w:val="%6"/>
      <w:lvlJc w:val="left"/>
      <w:pPr>
        <w:ind w:left="3902"/>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6" w:tplc="FC3ACBFA">
      <w:start w:val="1"/>
      <w:numFmt w:val="decimal"/>
      <w:lvlText w:val="%7"/>
      <w:lvlJc w:val="left"/>
      <w:pPr>
        <w:ind w:left="4622"/>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7" w:tplc="CD340300">
      <w:start w:val="1"/>
      <w:numFmt w:val="lowerLetter"/>
      <w:lvlText w:val="%8"/>
      <w:lvlJc w:val="left"/>
      <w:pPr>
        <w:ind w:left="5342"/>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8" w:tplc="81D066BA">
      <w:start w:val="1"/>
      <w:numFmt w:val="lowerRoman"/>
      <w:lvlText w:val="%9"/>
      <w:lvlJc w:val="left"/>
      <w:pPr>
        <w:ind w:left="6062"/>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abstractNum>
  <w:abstractNum w:abstractNumId="31" w15:restartNumberingAfterBreak="0">
    <w:nsid w:val="71884FBE"/>
    <w:multiLevelType w:val="hybridMultilevel"/>
    <w:tmpl w:val="F6A26D8A"/>
    <w:lvl w:ilvl="0" w:tplc="725A55B8">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2" w15:restartNumberingAfterBreak="0">
    <w:nsid w:val="7E7A6EE6"/>
    <w:multiLevelType w:val="hybridMultilevel"/>
    <w:tmpl w:val="5CBAAB16"/>
    <w:lvl w:ilvl="0" w:tplc="E7B6C6BC">
      <w:start w:val="1"/>
      <w:numFmt w:val="decimal"/>
      <w:lvlText w:val="%1."/>
      <w:lvlJc w:val="left"/>
      <w:pPr>
        <w:ind w:left="9149" w:hanging="360"/>
      </w:pPr>
      <w:rPr>
        <w:rFonts w:hint="default"/>
        <w:b/>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610893731">
    <w:abstractNumId w:val="10"/>
  </w:num>
  <w:num w:numId="2" w16cid:durableId="1024860917">
    <w:abstractNumId w:val="11"/>
  </w:num>
  <w:num w:numId="3" w16cid:durableId="1414281658">
    <w:abstractNumId w:val="4"/>
  </w:num>
  <w:num w:numId="4" w16cid:durableId="383452655">
    <w:abstractNumId w:val="23"/>
  </w:num>
  <w:num w:numId="5" w16cid:durableId="42873005">
    <w:abstractNumId w:val="26"/>
  </w:num>
  <w:num w:numId="6" w16cid:durableId="586037323">
    <w:abstractNumId w:val="15"/>
  </w:num>
  <w:num w:numId="7" w16cid:durableId="810094416">
    <w:abstractNumId w:val="22"/>
  </w:num>
  <w:num w:numId="8" w16cid:durableId="490028540">
    <w:abstractNumId w:val="31"/>
  </w:num>
  <w:num w:numId="9" w16cid:durableId="711464750">
    <w:abstractNumId w:val="1"/>
  </w:num>
  <w:num w:numId="10" w16cid:durableId="259684155">
    <w:abstractNumId w:val="7"/>
  </w:num>
  <w:num w:numId="11" w16cid:durableId="1450314031">
    <w:abstractNumId w:val="27"/>
  </w:num>
  <w:num w:numId="12" w16cid:durableId="793333837">
    <w:abstractNumId w:val="19"/>
  </w:num>
  <w:num w:numId="13" w16cid:durableId="1634866773">
    <w:abstractNumId w:val="6"/>
  </w:num>
  <w:num w:numId="14" w16cid:durableId="371611203">
    <w:abstractNumId w:val="5"/>
  </w:num>
  <w:num w:numId="15" w16cid:durableId="1241257348">
    <w:abstractNumId w:val="30"/>
  </w:num>
  <w:num w:numId="16" w16cid:durableId="839587941">
    <w:abstractNumId w:val="28"/>
  </w:num>
  <w:num w:numId="17" w16cid:durableId="414212280">
    <w:abstractNumId w:val="21"/>
  </w:num>
  <w:num w:numId="18" w16cid:durableId="263150457">
    <w:abstractNumId w:val="16"/>
  </w:num>
  <w:num w:numId="19" w16cid:durableId="437915462">
    <w:abstractNumId w:val="2"/>
  </w:num>
  <w:num w:numId="20" w16cid:durableId="1637645324">
    <w:abstractNumId w:val="32"/>
  </w:num>
  <w:num w:numId="21" w16cid:durableId="677081558">
    <w:abstractNumId w:val="24"/>
  </w:num>
  <w:num w:numId="22" w16cid:durableId="260601104">
    <w:abstractNumId w:val="14"/>
  </w:num>
  <w:num w:numId="23" w16cid:durableId="1985694834">
    <w:abstractNumId w:val="25"/>
  </w:num>
  <w:num w:numId="24" w16cid:durableId="1090659822">
    <w:abstractNumId w:val="29"/>
  </w:num>
  <w:num w:numId="25" w16cid:durableId="189074563">
    <w:abstractNumId w:val="3"/>
  </w:num>
  <w:num w:numId="26" w16cid:durableId="122888296">
    <w:abstractNumId w:val="13"/>
  </w:num>
  <w:num w:numId="27" w16cid:durableId="1023824965">
    <w:abstractNumId w:val="18"/>
  </w:num>
  <w:num w:numId="28" w16cid:durableId="213391193">
    <w:abstractNumId w:val="9"/>
  </w:num>
  <w:num w:numId="29" w16cid:durableId="398946108">
    <w:abstractNumId w:val="12"/>
  </w:num>
  <w:num w:numId="30" w16cid:durableId="2113671937">
    <w:abstractNumId w:val="20"/>
  </w:num>
  <w:num w:numId="31" w16cid:durableId="1674213356">
    <w:abstractNumId w:val="8"/>
  </w:num>
  <w:num w:numId="32" w16cid:durableId="205874565">
    <w:abstractNumId w:val="17"/>
  </w:num>
  <w:num w:numId="33" w16cid:durableId="397827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E16"/>
    <w:rsid w:val="00000428"/>
    <w:rsid w:val="00001DDA"/>
    <w:rsid w:val="000029EC"/>
    <w:rsid w:val="0000727F"/>
    <w:rsid w:val="00023241"/>
    <w:rsid w:val="00026639"/>
    <w:rsid w:val="000434C8"/>
    <w:rsid w:val="000436CF"/>
    <w:rsid w:val="0004453C"/>
    <w:rsid w:val="00053FE9"/>
    <w:rsid w:val="00056B7F"/>
    <w:rsid w:val="00060A50"/>
    <w:rsid w:val="00064F26"/>
    <w:rsid w:val="00065D58"/>
    <w:rsid w:val="00070574"/>
    <w:rsid w:val="0007060C"/>
    <w:rsid w:val="00083BB6"/>
    <w:rsid w:val="000A29FB"/>
    <w:rsid w:val="000A3C8C"/>
    <w:rsid w:val="000A6677"/>
    <w:rsid w:val="000A6F11"/>
    <w:rsid w:val="000A76FC"/>
    <w:rsid w:val="000A774B"/>
    <w:rsid w:val="000B23F6"/>
    <w:rsid w:val="000B5EC5"/>
    <w:rsid w:val="000B7320"/>
    <w:rsid w:val="000C001A"/>
    <w:rsid w:val="000C5BF3"/>
    <w:rsid w:val="000D7378"/>
    <w:rsid w:val="000E03FA"/>
    <w:rsid w:val="000E6B6C"/>
    <w:rsid w:val="000F6268"/>
    <w:rsid w:val="00101670"/>
    <w:rsid w:val="00102134"/>
    <w:rsid w:val="00104BA6"/>
    <w:rsid w:val="00115910"/>
    <w:rsid w:val="00121E01"/>
    <w:rsid w:val="00125A66"/>
    <w:rsid w:val="00125A9E"/>
    <w:rsid w:val="00135027"/>
    <w:rsid w:val="001379C2"/>
    <w:rsid w:val="001403E8"/>
    <w:rsid w:val="00145516"/>
    <w:rsid w:val="001455E7"/>
    <w:rsid w:val="001556B0"/>
    <w:rsid w:val="0015776F"/>
    <w:rsid w:val="00160C05"/>
    <w:rsid w:val="001646E5"/>
    <w:rsid w:val="0016485E"/>
    <w:rsid w:val="001653B4"/>
    <w:rsid w:val="001662D4"/>
    <w:rsid w:val="00166563"/>
    <w:rsid w:val="00170D75"/>
    <w:rsid w:val="00180051"/>
    <w:rsid w:val="001873CD"/>
    <w:rsid w:val="00197523"/>
    <w:rsid w:val="001A117F"/>
    <w:rsid w:val="001A186B"/>
    <w:rsid w:val="001A5E83"/>
    <w:rsid w:val="001B03D6"/>
    <w:rsid w:val="001B7DAA"/>
    <w:rsid w:val="001C3858"/>
    <w:rsid w:val="001C56F5"/>
    <w:rsid w:val="001C7898"/>
    <w:rsid w:val="001D45AF"/>
    <w:rsid w:val="001D661D"/>
    <w:rsid w:val="001D6D01"/>
    <w:rsid w:val="001E2BDC"/>
    <w:rsid w:val="001E5A9F"/>
    <w:rsid w:val="001E6E3D"/>
    <w:rsid w:val="001F148D"/>
    <w:rsid w:val="001F3909"/>
    <w:rsid w:val="001F7D42"/>
    <w:rsid w:val="0020226B"/>
    <w:rsid w:val="0021017B"/>
    <w:rsid w:val="002106DD"/>
    <w:rsid w:val="002336B5"/>
    <w:rsid w:val="00247D36"/>
    <w:rsid w:val="0025042D"/>
    <w:rsid w:val="002558FB"/>
    <w:rsid w:val="00262C62"/>
    <w:rsid w:val="00266539"/>
    <w:rsid w:val="0027259D"/>
    <w:rsid w:val="0028738D"/>
    <w:rsid w:val="002877BE"/>
    <w:rsid w:val="00295677"/>
    <w:rsid w:val="002A4729"/>
    <w:rsid w:val="002A67D5"/>
    <w:rsid w:val="002A7ADD"/>
    <w:rsid w:val="002B14E2"/>
    <w:rsid w:val="002B2724"/>
    <w:rsid w:val="002B3A46"/>
    <w:rsid w:val="002C48C9"/>
    <w:rsid w:val="002D00DB"/>
    <w:rsid w:val="002D2725"/>
    <w:rsid w:val="002D3B2E"/>
    <w:rsid w:val="002D4D48"/>
    <w:rsid w:val="002D4ECE"/>
    <w:rsid w:val="002D70DA"/>
    <w:rsid w:val="002E15EA"/>
    <w:rsid w:val="00301845"/>
    <w:rsid w:val="003171F4"/>
    <w:rsid w:val="00327C8A"/>
    <w:rsid w:val="0033197C"/>
    <w:rsid w:val="00332A5C"/>
    <w:rsid w:val="0033674E"/>
    <w:rsid w:val="00336817"/>
    <w:rsid w:val="00341734"/>
    <w:rsid w:val="00342A65"/>
    <w:rsid w:val="003444F2"/>
    <w:rsid w:val="00355EA0"/>
    <w:rsid w:val="00360EFA"/>
    <w:rsid w:val="00362ADB"/>
    <w:rsid w:val="00370D29"/>
    <w:rsid w:val="00373D35"/>
    <w:rsid w:val="00375B06"/>
    <w:rsid w:val="003847BB"/>
    <w:rsid w:val="003870F9"/>
    <w:rsid w:val="0039315C"/>
    <w:rsid w:val="00396C2E"/>
    <w:rsid w:val="003A332B"/>
    <w:rsid w:val="003A6059"/>
    <w:rsid w:val="003A6B5D"/>
    <w:rsid w:val="003B24E2"/>
    <w:rsid w:val="003B2F99"/>
    <w:rsid w:val="003B671E"/>
    <w:rsid w:val="003D270F"/>
    <w:rsid w:val="003D68B2"/>
    <w:rsid w:val="003E088F"/>
    <w:rsid w:val="003E1D02"/>
    <w:rsid w:val="003E313E"/>
    <w:rsid w:val="003E399E"/>
    <w:rsid w:val="003E44C0"/>
    <w:rsid w:val="003E508B"/>
    <w:rsid w:val="003F36DB"/>
    <w:rsid w:val="00425CAC"/>
    <w:rsid w:val="00430296"/>
    <w:rsid w:val="00433770"/>
    <w:rsid w:val="004409D0"/>
    <w:rsid w:val="00443FCC"/>
    <w:rsid w:val="0045221C"/>
    <w:rsid w:val="00452812"/>
    <w:rsid w:val="004607A8"/>
    <w:rsid w:val="0047149E"/>
    <w:rsid w:val="00472E13"/>
    <w:rsid w:val="0048695B"/>
    <w:rsid w:val="00495F44"/>
    <w:rsid w:val="0049721C"/>
    <w:rsid w:val="004A4D25"/>
    <w:rsid w:val="004A71D5"/>
    <w:rsid w:val="004B4F23"/>
    <w:rsid w:val="004B65EC"/>
    <w:rsid w:val="004B6984"/>
    <w:rsid w:val="004C307D"/>
    <w:rsid w:val="004C4055"/>
    <w:rsid w:val="004C6E16"/>
    <w:rsid w:val="004D3838"/>
    <w:rsid w:val="004E428C"/>
    <w:rsid w:val="004E6D69"/>
    <w:rsid w:val="004E7B25"/>
    <w:rsid w:val="004F16F3"/>
    <w:rsid w:val="004F193B"/>
    <w:rsid w:val="004F4755"/>
    <w:rsid w:val="004F63F9"/>
    <w:rsid w:val="005243D2"/>
    <w:rsid w:val="00530CAE"/>
    <w:rsid w:val="00533509"/>
    <w:rsid w:val="00536FC0"/>
    <w:rsid w:val="00542C7B"/>
    <w:rsid w:val="005661EB"/>
    <w:rsid w:val="005730D0"/>
    <w:rsid w:val="00577F24"/>
    <w:rsid w:val="005826D9"/>
    <w:rsid w:val="00584898"/>
    <w:rsid w:val="00584FDD"/>
    <w:rsid w:val="00590E5B"/>
    <w:rsid w:val="00596156"/>
    <w:rsid w:val="00597E3E"/>
    <w:rsid w:val="005A288E"/>
    <w:rsid w:val="005A4050"/>
    <w:rsid w:val="005A49DF"/>
    <w:rsid w:val="005A647E"/>
    <w:rsid w:val="005B000B"/>
    <w:rsid w:val="005C6236"/>
    <w:rsid w:val="005D352C"/>
    <w:rsid w:val="005E1DF4"/>
    <w:rsid w:val="005E20DD"/>
    <w:rsid w:val="005F4EB9"/>
    <w:rsid w:val="005F5558"/>
    <w:rsid w:val="005F6E35"/>
    <w:rsid w:val="006034E8"/>
    <w:rsid w:val="006108AD"/>
    <w:rsid w:val="00611F20"/>
    <w:rsid w:val="00615E59"/>
    <w:rsid w:val="006170DB"/>
    <w:rsid w:val="00617810"/>
    <w:rsid w:val="0062452D"/>
    <w:rsid w:val="00625199"/>
    <w:rsid w:val="006300A4"/>
    <w:rsid w:val="00637CBF"/>
    <w:rsid w:val="006400A3"/>
    <w:rsid w:val="006519EF"/>
    <w:rsid w:val="00653539"/>
    <w:rsid w:val="00654D5C"/>
    <w:rsid w:val="00663DCD"/>
    <w:rsid w:val="0066448C"/>
    <w:rsid w:val="006648F3"/>
    <w:rsid w:val="00670A13"/>
    <w:rsid w:val="00676ACE"/>
    <w:rsid w:val="00683C55"/>
    <w:rsid w:val="006A0E23"/>
    <w:rsid w:val="006A1B60"/>
    <w:rsid w:val="006A4795"/>
    <w:rsid w:val="006B7BC3"/>
    <w:rsid w:val="006C179D"/>
    <w:rsid w:val="006C4BDA"/>
    <w:rsid w:val="006C6BB9"/>
    <w:rsid w:val="006D05A1"/>
    <w:rsid w:val="006D6BC3"/>
    <w:rsid w:val="006D797F"/>
    <w:rsid w:val="006D7AEB"/>
    <w:rsid w:val="006E23CA"/>
    <w:rsid w:val="006E577C"/>
    <w:rsid w:val="006F2EFF"/>
    <w:rsid w:val="006F336F"/>
    <w:rsid w:val="006F52CA"/>
    <w:rsid w:val="006F6204"/>
    <w:rsid w:val="006F719C"/>
    <w:rsid w:val="00702982"/>
    <w:rsid w:val="00704C05"/>
    <w:rsid w:val="0071725E"/>
    <w:rsid w:val="0073058A"/>
    <w:rsid w:val="0073108D"/>
    <w:rsid w:val="00733613"/>
    <w:rsid w:val="007369A5"/>
    <w:rsid w:val="00737F11"/>
    <w:rsid w:val="00745B4C"/>
    <w:rsid w:val="00757A0F"/>
    <w:rsid w:val="00760F3F"/>
    <w:rsid w:val="00760FB4"/>
    <w:rsid w:val="00761FF3"/>
    <w:rsid w:val="00762A4F"/>
    <w:rsid w:val="00767B65"/>
    <w:rsid w:val="007753D8"/>
    <w:rsid w:val="00777D95"/>
    <w:rsid w:val="007930E7"/>
    <w:rsid w:val="007B43D5"/>
    <w:rsid w:val="007C198C"/>
    <w:rsid w:val="007E109D"/>
    <w:rsid w:val="007E7742"/>
    <w:rsid w:val="007F49F4"/>
    <w:rsid w:val="007F5087"/>
    <w:rsid w:val="00806827"/>
    <w:rsid w:val="008069F9"/>
    <w:rsid w:val="008129A2"/>
    <w:rsid w:val="00814B4E"/>
    <w:rsid w:val="00816439"/>
    <w:rsid w:val="00820986"/>
    <w:rsid w:val="00822B96"/>
    <w:rsid w:val="00832604"/>
    <w:rsid w:val="008344DE"/>
    <w:rsid w:val="008421A0"/>
    <w:rsid w:val="0084436B"/>
    <w:rsid w:val="00854CD3"/>
    <w:rsid w:val="0086149B"/>
    <w:rsid w:val="00861E17"/>
    <w:rsid w:val="00863042"/>
    <w:rsid w:val="00871CE2"/>
    <w:rsid w:val="0087218A"/>
    <w:rsid w:val="00877FBD"/>
    <w:rsid w:val="00882C4B"/>
    <w:rsid w:val="008863E4"/>
    <w:rsid w:val="0089696F"/>
    <w:rsid w:val="008A0CF7"/>
    <w:rsid w:val="008B0B4C"/>
    <w:rsid w:val="008B457A"/>
    <w:rsid w:val="008C1BA8"/>
    <w:rsid w:val="008C2831"/>
    <w:rsid w:val="008D3A89"/>
    <w:rsid w:val="008E0D3E"/>
    <w:rsid w:val="008E7016"/>
    <w:rsid w:val="008F58DD"/>
    <w:rsid w:val="00902C01"/>
    <w:rsid w:val="009038F0"/>
    <w:rsid w:val="0091015E"/>
    <w:rsid w:val="00910D1D"/>
    <w:rsid w:val="009110E7"/>
    <w:rsid w:val="009116F2"/>
    <w:rsid w:val="0091339F"/>
    <w:rsid w:val="00913986"/>
    <w:rsid w:val="00925354"/>
    <w:rsid w:val="009360ED"/>
    <w:rsid w:val="00941D04"/>
    <w:rsid w:val="00943F0E"/>
    <w:rsid w:val="009456BC"/>
    <w:rsid w:val="00947F49"/>
    <w:rsid w:val="00951680"/>
    <w:rsid w:val="00954299"/>
    <w:rsid w:val="00960EEA"/>
    <w:rsid w:val="00961FE7"/>
    <w:rsid w:val="0096546F"/>
    <w:rsid w:val="00972D6A"/>
    <w:rsid w:val="00973C1A"/>
    <w:rsid w:val="009848BA"/>
    <w:rsid w:val="009879C5"/>
    <w:rsid w:val="00990964"/>
    <w:rsid w:val="009A3E08"/>
    <w:rsid w:val="009A66CF"/>
    <w:rsid w:val="009A7765"/>
    <w:rsid w:val="009A785B"/>
    <w:rsid w:val="009B1059"/>
    <w:rsid w:val="009B18A1"/>
    <w:rsid w:val="009B593D"/>
    <w:rsid w:val="009C7659"/>
    <w:rsid w:val="009E7A44"/>
    <w:rsid w:val="009F6424"/>
    <w:rsid w:val="009F6AEE"/>
    <w:rsid w:val="00A01E19"/>
    <w:rsid w:val="00A021C3"/>
    <w:rsid w:val="00A03F77"/>
    <w:rsid w:val="00A0485D"/>
    <w:rsid w:val="00A20E66"/>
    <w:rsid w:val="00A21C60"/>
    <w:rsid w:val="00A30A03"/>
    <w:rsid w:val="00A4378E"/>
    <w:rsid w:val="00A50F07"/>
    <w:rsid w:val="00A52A85"/>
    <w:rsid w:val="00A54A84"/>
    <w:rsid w:val="00A601B8"/>
    <w:rsid w:val="00A6274E"/>
    <w:rsid w:val="00A72B0F"/>
    <w:rsid w:val="00A72CFB"/>
    <w:rsid w:val="00A76870"/>
    <w:rsid w:val="00A841A3"/>
    <w:rsid w:val="00A85DF8"/>
    <w:rsid w:val="00A9446F"/>
    <w:rsid w:val="00A953E0"/>
    <w:rsid w:val="00A96E7D"/>
    <w:rsid w:val="00A971BB"/>
    <w:rsid w:val="00AA0C55"/>
    <w:rsid w:val="00AA244F"/>
    <w:rsid w:val="00AC3B0A"/>
    <w:rsid w:val="00AC54D6"/>
    <w:rsid w:val="00AD433D"/>
    <w:rsid w:val="00AE1731"/>
    <w:rsid w:val="00AE5EEA"/>
    <w:rsid w:val="00AF06D2"/>
    <w:rsid w:val="00B0385D"/>
    <w:rsid w:val="00B049FB"/>
    <w:rsid w:val="00B06559"/>
    <w:rsid w:val="00B076BA"/>
    <w:rsid w:val="00B11425"/>
    <w:rsid w:val="00B11E8B"/>
    <w:rsid w:val="00B23D0A"/>
    <w:rsid w:val="00B2592A"/>
    <w:rsid w:val="00B30440"/>
    <w:rsid w:val="00B3434B"/>
    <w:rsid w:val="00B343BF"/>
    <w:rsid w:val="00B35174"/>
    <w:rsid w:val="00B460B2"/>
    <w:rsid w:val="00B50231"/>
    <w:rsid w:val="00B505ED"/>
    <w:rsid w:val="00B527D1"/>
    <w:rsid w:val="00B537E7"/>
    <w:rsid w:val="00B616B7"/>
    <w:rsid w:val="00B6468D"/>
    <w:rsid w:val="00B66596"/>
    <w:rsid w:val="00B700D6"/>
    <w:rsid w:val="00B70558"/>
    <w:rsid w:val="00B7073B"/>
    <w:rsid w:val="00B72C7C"/>
    <w:rsid w:val="00B76A2C"/>
    <w:rsid w:val="00B805FE"/>
    <w:rsid w:val="00B86DBC"/>
    <w:rsid w:val="00B87BE4"/>
    <w:rsid w:val="00BA0374"/>
    <w:rsid w:val="00BA31B6"/>
    <w:rsid w:val="00BA37D5"/>
    <w:rsid w:val="00BA4F02"/>
    <w:rsid w:val="00BA7C45"/>
    <w:rsid w:val="00BA7F4A"/>
    <w:rsid w:val="00BB1A74"/>
    <w:rsid w:val="00BB2CD3"/>
    <w:rsid w:val="00BB4395"/>
    <w:rsid w:val="00BB7F84"/>
    <w:rsid w:val="00BC0387"/>
    <w:rsid w:val="00BC2006"/>
    <w:rsid w:val="00BD5612"/>
    <w:rsid w:val="00BE6CA8"/>
    <w:rsid w:val="00BF4D15"/>
    <w:rsid w:val="00C06F94"/>
    <w:rsid w:val="00C12882"/>
    <w:rsid w:val="00C12E1F"/>
    <w:rsid w:val="00C16F36"/>
    <w:rsid w:val="00C17940"/>
    <w:rsid w:val="00C17FA0"/>
    <w:rsid w:val="00C25002"/>
    <w:rsid w:val="00C30402"/>
    <w:rsid w:val="00C34FD1"/>
    <w:rsid w:val="00C41CA6"/>
    <w:rsid w:val="00C4395D"/>
    <w:rsid w:val="00C439E4"/>
    <w:rsid w:val="00C45BC5"/>
    <w:rsid w:val="00C60919"/>
    <w:rsid w:val="00C612C3"/>
    <w:rsid w:val="00C625A1"/>
    <w:rsid w:val="00C64259"/>
    <w:rsid w:val="00C70013"/>
    <w:rsid w:val="00C70128"/>
    <w:rsid w:val="00C73056"/>
    <w:rsid w:val="00C77443"/>
    <w:rsid w:val="00C8309C"/>
    <w:rsid w:val="00C86189"/>
    <w:rsid w:val="00C91034"/>
    <w:rsid w:val="00C916FB"/>
    <w:rsid w:val="00C919AD"/>
    <w:rsid w:val="00C9226B"/>
    <w:rsid w:val="00C9420D"/>
    <w:rsid w:val="00C974E9"/>
    <w:rsid w:val="00CA3F71"/>
    <w:rsid w:val="00CB317A"/>
    <w:rsid w:val="00CB35A2"/>
    <w:rsid w:val="00CC0DBA"/>
    <w:rsid w:val="00CC0E72"/>
    <w:rsid w:val="00CC16F4"/>
    <w:rsid w:val="00CC437F"/>
    <w:rsid w:val="00CC591E"/>
    <w:rsid w:val="00CC7252"/>
    <w:rsid w:val="00CD33AB"/>
    <w:rsid w:val="00CD4846"/>
    <w:rsid w:val="00CD4EBF"/>
    <w:rsid w:val="00CD50C0"/>
    <w:rsid w:val="00CD7547"/>
    <w:rsid w:val="00CE1705"/>
    <w:rsid w:val="00CE3563"/>
    <w:rsid w:val="00CE5CE8"/>
    <w:rsid w:val="00CF63B5"/>
    <w:rsid w:val="00CF6FFD"/>
    <w:rsid w:val="00D10C19"/>
    <w:rsid w:val="00D20D79"/>
    <w:rsid w:val="00D24A03"/>
    <w:rsid w:val="00D30546"/>
    <w:rsid w:val="00D30617"/>
    <w:rsid w:val="00D45092"/>
    <w:rsid w:val="00D510FC"/>
    <w:rsid w:val="00D54256"/>
    <w:rsid w:val="00D54C00"/>
    <w:rsid w:val="00D61119"/>
    <w:rsid w:val="00D62526"/>
    <w:rsid w:val="00D62A51"/>
    <w:rsid w:val="00D66BD7"/>
    <w:rsid w:val="00D74496"/>
    <w:rsid w:val="00D83983"/>
    <w:rsid w:val="00D946DF"/>
    <w:rsid w:val="00DA0B6B"/>
    <w:rsid w:val="00DB5C65"/>
    <w:rsid w:val="00DC5715"/>
    <w:rsid w:val="00DC6AD3"/>
    <w:rsid w:val="00DD417A"/>
    <w:rsid w:val="00DD64D6"/>
    <w:rsid w:val="00DD7FAD"/>
    <w:rsid w:val="00DF3EE7"/>
    <w:rsid w:val="00E0650A"/>
    <w:rsid w:val="00E074D5"/>
    <w:rsid w:val="00E10106"/>
    <w:rsid w:val="00E1090A"/>
    <w:rsid w:val="00E16DC4"/>
    <w:rsid w:val="00E173C8"/>
    <w:rsid w:val="00E26EC9"/>
    <w:rsid w:val="00E27779"/>
    <w:rsid w:val="00E279EC"/>
    <w:rsid w:val="00E32DCA"/>
    <w:rsid w:val="00E43C99"/>
    <w:rsid w:val="00E50537"/>
    <w:rsid w:val="00E51953"/>
    <w:rsid w:val="00E606A9"/>
    <w:rsid w:val="00E62122"/>
    <w:rsid w:val="00E67D3F"/>
    <w:rsid w:val="00E72957"/>
    <w:rsid w:val="00E73BE5"/>
    <w:rsid w:val="00E7452C"/>
    <w:rsid w:val="00E77B82"/>
    <w:rsid w:val="00E90DB9"/>
    <w:rsid w:val="00E951E9"/>
    <w:rsid w:val="00EA40C1"/>
    <w:rsid w:val="00EA45DD"/>
    <w:rsid w:val="00EA4EBA"/>
    <w:rsid w:val="00EA6441"/>
    <w:rsid w:val="00EB484C"/>
    <w:rsid w:val="00EC09AC"/>
    <w:rsid w:val="00EC14D3"/>
    <w:rsid w:val="00EC5971"/>
    <w:rsid w:val="00ED7438"/>
    <w:rsid w:val="00EE73EF"/>
    <w:rsid w:val="00EF462B"/>
    <w:rsid w:val="00EF55BB"/>
    <w:rsid w:val="00F006EF"/>
    <w:rsid w:val="00F0163A"/>
    <w:rsid w:val="00F06CC3"/>
    <w:rsid w:val="00F076F1"/>
    <w:rsid w:val="00F07B85"/>
    <w:rsid w:val="00F114B4"/>
    <w:rsid w:val="00F13827"/>
    <w:rsid w:val="00F26AD4"/>
    <w:rsid w:val="00F3005D"/>
    <w:rsid w:val="00F30A77"/>
    <w:rsid w:val="00F31C85"/>
    <w:rsid w:val="00F323E0"/>
    <w:rsid w:val="00F5167F"/>
    <w:rsid w:val="00F55510"/>
    <w:rsid w:val="00F55A84"/>
    <w:rsid w:val="00F561C7"/>
    <w:rsid w:val="00F7231A"/>
    <w:rsid w:val="00F7789A"/>
    <w:rsid w:val="00F802FF"/>
    <w:rsid w:val="00F8533F"/>
    <w:rsid w:val="00F87087"/>
    <w:rsid w:val="00F906BD"/>
    <w:rsid w:val="00F963C2"/>
    <w:rsid w:val="00FA1663"/>
    <w:rsid w:val="00FB18D6"/>
    <w:rsid w:val="00FB4FE3"/>
    <w:rsid w:val="00FC7B02"/>
    <w:rsid w:val="00FD00AD"/>
    <w:rsid w:val="00FD0BAC"/>
    <w:rsid w:val="00FD4C03"/>
    <w:rsid w:val="00FD6C59"/>
    <w:rsid w:val="00FE2703"/>
    <w:rsid w:val="00FE3B82"/>
    <w:rsid w:val="00FE793A"/>
    <w:rsid w:val="00FF23FC"/>
    <w:rsid w:val="00FF623A"/>
    <w:rsid w:val="00FF74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D40B8"/>
  <w15:docId w15:val="{596D405A-27BE-4353-B3F3-E392BDE7B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E16"/>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4C6E16"/>
    <w:pPr>
      <w:keepNext/>
      <w:spacing w:before="240" w:after="60"/>
      <w:outlineLvl w:val="0"/>
    </w:pPr>
    <w:rPr>
      <w:rFonts w:ascii="Arial" w:hAnsi="Arial" w:cs="Arial"/>
      <w:b/>
      <w:bCs/>
      <w:kern w:val="32"/>
      <w:sz w:val="32"/>
      <w:szCs w:val="32"/>
      <w:lang w:val="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C6E16"/>
    <w:rPr>
      <w:rFonts w:ascii="Arial" w:eastAsia="Times New Roman" w:hAnsi="Arial" w:cs="Arial"/>
      <w:b/>
      <w:bCs/>
      <w:kern w:val="32"/>
      <w:sz w:val="32"/>
      <w:szCs w:val="32"/>
      <w:lang w:val="es-CR" w:eastAsia="es-ES"/>
    </w:rPr>
  </w:style>
  <w:style w:type="paragraph" w:styleId="Sinespaciado">
    <w:name w:val="No Spacing"/>
    <w:link w:val="SinespaciadoCar"/>
    <w:uiPriority w:val="1"/>
    <w:qFormat/>
    <w:rsid w:val="004C6E16"/>
    <w:pPr>
      <w:spacing w:after="0" w:line="240" w:lineRule="auto"/>
    </w:pPr>
    <w:rPr>
      <w:rFonts w:ascii="Calibri" w:eastAsia="Calibri" w:hAnsi="Calibri" w:cs="Times New Roman"/>
      <w:lang w:val="es-CR"/>
    </w:rPr>
  </w:style>
  <w:style w:type="paragraph" w:customStyle="1" w:styleId="Default">
    <w:name w:val="Default"/>
    <w:rsid w:val="004C6E16"/>
    <w:pPr>
      <w:autoSpaceDE w:val="0"/>
      <w:autoSpaceDN w:val="0"/>
      <w:adjustRightInd w:val="0"/>
      <w:spacing w:after="0" w:line="240" w:lineRule="auto"/>
    </w:pPr>
    <w:rPr>
      <w:rFonts w:ascii="Calibri" w:eastAsia="Calibri" w:hAnsi="Calibri" w:cs="Calibri"/>
      <w:color w:val="000000"/>
      <w:sz w:val="24"/>
      <w:szCs w:val="24"/>
      <w:lang w:val="es-CR"/>
    </w:rPr>
  </w:style>
  <w:style w:type="paragraph" w:styleId="Textoindependiente">
    <w:name w:val="Body Text"/>
    <w:basedOn w:val="Normal"/>
    <w:link w:val="TextoindependienteCar1"/>
    <w:uiPriority w:val="99"/>
    <w:unhideWhenUsed/>
    <w:rsid w:val="004C6E16"/>
    <w:pPr>
      <w:spacing w:after="120"/>
    </w:pPr>
    <w:rPr>
      <w:rFonts w:eastAsia="Calibri"/>
      <w:lang w:val="es-CR"/>
    </w:rPr>
  </w:style>
  <w:style w:type="character" w:customStyle="1" w:styleId="TextoindependienteCar">
    <w:name w:val="Texto independiente Car"/>
    <w:basedOn w:val="Fuentedeprrafopredeter"/>
    <w:uiPriority w:val="99"/>
    <w:semiHidden/>
    <w:rsid w:val="004C6E16"/>
    <w:rPr>
      <w:rFonts w:ascii="Times New Roman" w:eastAsia="Times New Roman" w:hAnsi="Times New Roman" w:cs="Times New Roman"/>
      <w:sz w:val="24"/>
      <w:szCs w:val="24"/>
      <w:lang w:eastAsia="es-ES"/>
    </w:rPr>
  </w:style>
  <w:style w:type="character" w:customStyle="1" w:styleId="TextoindependienteCar1">
    <w:name w:val="Texto independiente Car1"/>
    <w:basedOn w:val="Fuentedeprrafopredeter"/>
    <w:link w:val="Textoindependiente"/>
    <w:uiPriority w:val="99"/>
    <w:locked/>
    <w:rsid w:val="004C6E16"/>
    <w:rPr>
      <w:rFonts w:ascii="Times New Roman" w:eastAsia="Calibri" w:hAnsi="Times New Roman" w:cs="Times New Roman"/>
      <w:sz w:val="24"/>
      <w:szCs w:val="24"/>
      <w:lang w:val="es-CR" w:eastAsia="es-ES"/>
    </w:rPr>
  </w:style>
  <w:style w:type="paragraph" w:styleId="Textoindependiente2">
    <w:name w:val="Body Text 2"/>
    <w:basedOn w:val="Normal"/>
    <w:link w:val="Textoindependiente2Car"/>
    <w:uiPriority w:val="99"/>
    <w:unhideWhenUsed/>
    <w:rsid w:val="004C6E16"/>
    <w:pPr>
      <w:spacing w:after="120" w:line="480" w:lineRule="auto"/>
    </w:pPr>
  </w:style>
  <w:style w:type="character" w:customStyle="1" w:styleId="Textoindependiente2Car">
    <w:name w:val="Texto independiente 2 Car"/>
    <w:basedOn w:val="Fuentedeprrafopredeter"/>
    <w:link w:val="Textoindependiente2"/>
    <w:uiPriority w:val="99"/>
    <w:rsid w:val="004C6E1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4C6E16"/>
    <w:rPr>
      <w:sz w:val="16"/>
      <w:szCs w:val="16"/>
    </w:rPr>
  </w:style>
  <w:style w:type="paragraph" w:styleId="Textocomentario">
    <w:name w:val="annotation text"/>
    <w:basedOn w:val="Normal"/>
    <w:link w:val="TextocomentarioCar"/>
    <w:uiPriority w:val="99"/>
    <w:semiHidden/>
    <w:unhideWhenUsed/>
    <w:rsid w:val="004C6E16"/>
    <w:rPr>
      <w:sz w:val="20"/>
      <w:szCs w:val="20"/>
    </w:rPr>
  </w:style>
  <w:style w:type="character" w:customStyle="1" w:styleId="TextocomentarioCar">
    <w:name w:val="Texto comentario Car"/>
    <w:basedOn w:val="Fuentedeprrafopredeter"/>
    <w:link w:val="Textocomentario"/>
    <w:uiPriority w:val="99"/>
    <w:semiHidden/>
    <w:rsid w:val="004C6E16"/>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4C6E16"/>
    <w:rPr>
      <w:b/>
      <w:bCs/>
    </w:rPr>
  </w:style>
  <w:style w:type="character" w:customStyle="1" w:styleId="AsuntodelcomentarioCar">
    <w:name w:val="Asunto del comentario Car"/>
    <w:basedOn w:val="TextocomentarioCar"/>
    <w:link w:val="Asuntodelcomentario"/>
    <w:uiPriority w:val="99"/>
    <w:semiHidden/>
    <w:rsid w:val="004C6E16"/>
    <w:rPr>
      <w:rFonts w:ascii="Times New Roman" w:eastAsia="Times New Roman" w:hAnsi="Times New Roman" w:cs="Times New Roman"/>
      <w:b/>
      <w:bCs/>
      <w:sz w:val="20"/>
      <w:szCs w:val="20"/>
      <w:lang w:eastAsia="es-ES"/>
    </w:rPr>
  </w:style>
  <w:style w:type="paragraph" w:styleId="Encabezado">
    <w:name w:val="header"/>
    <w:basedOn w:val="Normal"/>
    <w:link w:val="EncabezadoCar"/>
    <w:uiPriority w:val="99"/>
    <w:unhideWhenUsed/>
    <w:rsid w:val="004C6E16"/>
    <w:pPr>
      <w:tabs>
        <w:tab w:val="center" w:pos="4252"/>
        <w:tab w:val="right" w:pos="8504"/>
      </w:tabs>
    </w:pPr>
  </w:style>
  <w:style w:type="character" w:customStyle="1" w:styleId="EncabezadoCar">
    <w:name w:val="Encabezado Car"/>
    <w:basedOn w:val="Fuentedeprrafopredeter"/>
    <w:link w:val="Encabezado"/>
    <w:uiPriority w:val="99"/>
    <w:rsid w:val="004C6E16"/>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4C6E16"/>
    <w:pPr>
      <w:tabs>
        <w:tab w:val="center" w:pos="4252"/>
        <w:tab w:val="right" w:pos="8504"/>
      </w:tabs>
    </w:pPr>
  </w:style>
  <w:style w:type="character" w:customStyle="1" w:styleId="PiedepginaCar">
    <w:name w:val="Pie de página Car"/>
    <w:basedOn w:val="Fuentedeprrafopredeter"/>
    <w:link w:val="Piedepgina"/>
    <w:uiPriority w:val="99"/>
    <w:rsid w:val="004C6E16"/>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197523"/>
    <w:pPr>
      <w:spacing w:after="160" w:line="256"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3B2F99"/>
    <w:pPr>
      <w:spacing w:before="100" w:beforeAutospacing="1" w:after="100" w:afterAutospacing="1"/>
    </w:pPr>
    <w:rPr>
      <w:lang w:val="es-CR" w:eastAsia="es-CR"/>
    </w:rPr>
  </w:style>
  <w:style w:type="paragraph" w:customStyle="1" w:styleId="Style9">
    <w:name w:val="Style 9"/>
    <w:basedOn w:val="Normal"/>
    <w:uiPriority w:val="99"/>
    <w:rsid w:val="003444F2"/>
    <w:pPr>
      <w:widowControl w:val="0"/>
      <w:autoSpaceDE w:val="0"/>
      <w:autoSpaceDN w:val="0"/>
      <w:spacing w:before="252"/>
      <w:ind w:left="851" w:right="72"/>
      <w:jc w:val="both"/>
    </w:pPr>
    <w:rPr>
      <w:rFonts w:eastAsiaTheme="minorEastAsia"/>
      <w:sz w:val="23"/>
      <w:szCs w:val="23"/>
      <w:lang w:val="en-US" w:eastAsia="es-CR"/>
    </w:rPr>
  </w:style>
  <w:style w:type="character" w:customStyle="1" w:styleId="SinespaciadoCar">
    <w:name w:val="Sin espaciado Car"/>
    <w:basedOn w:val="Fuentedeprrafopredeter"/>
    <w:link w:val="Sinespaciado"/>
    <w:uiPriority w:val="1"/>
    <w:rsid w:val="003444F2"/>
    <w:rPr>
      <w:rFonts w:ascii="Calibri" w:eastAsia="Calibri" w:hAnsi="Calibri" w:cs="Times New Roman"/>
      <w:lang w:val="es-CR"/>
    </w:rPr>
  </w:style>
  <w:style w:type="character" w:customStyle="1" w:styleId="grame">
    <w:name w:val="grame"/>
    <w:basedOn w:val="Fuentedeprrafopredeter"/>
    <w:rsid w:val="00EA40C1"/>
  </w:style>
  <w:style w:type="character" w:styleId="Refdenotaalpie">
    <w:name w:val="footnote reference"/>
    <w:basedOn w:val="Fuentedeprrafopredeter"/>
    <w:uiPriority w:val="99"/>
    <w:semiHidden/>
    <w:unhideWhenUsed/>
    <w:rsid w:val="00EA40C1"/>
  </w:style>
  <w:style w:type="character" w:customStyle="1" w:styleId="spelle">
    <w:name w:val="spelle"/>
    <w:basedOn w:val="Fuentedeprrafopredeter"/>
    <w:rsid w:val="002106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78266">
      <w:bodyDiv w:val="1"/>
      <w:marLeft w:val="0"/>
      <w:marRight w:val="0"/>
      <w:marTop w:val="0"/>
      <w:marBottom w:val="0"/>
      <w:divBdr>
        <w:top w:val="none" w:sz="0" w:space="0" w:color="auto"/>
        <w:left w:val="none" w:sz="0" w:space="0" w:color="auto"/>
        <w:bottom w:val="none" w:sz="0" w:space="0" w:color="auto"/>
        <w:right w:val="none" w:sz="0" w:space="0" w:color="auto"/>
      </w:divBdr>
    </w:div>
    <w:div w:id="322242419">
      <w:bodyDiv w:val="1"/>
      <w:marLeft w:val="0"/>
      <w:marRight w:val="0"/>
      <w:marTop w:val="0"/>
      <w:marBottom w:val="0"/>
      <w:divBdr>
        <w:top w:val="none" w:sz="0" w:space="0" w:color="auto"/>
        <w:left w:val="none" w:sz="0" w:space="0" w:color="auto"/>
        <w:bottom w:val="none" w:sz="0" w:space="0" w:color="auto"/>
        <w:right w:val="none" w:sz="0" w:space="0" w:color="auto"/>
      </w:divBdr>
    </w:div>
    <w:div w:id="361368569">
      <w:bodyDiv w:val="1"/>
      <w:marLeft w:val="0"/>
      <w:marRight w:val="0"/>
      <w:marTop w:val="0"/>
      <w:marBottom w:val="0"/>
      <w:divBdr>
        <w:top w:val="none" w:sz="0" w:space="0" w:color="auto"/>
        <w:left w:val="none" w:sz="0" w:space="0" w:color="auto"/>
        <w:bottom w:val="none" w:sz="0" w:space="0" w:color="auto"/>
        <w:right w:val="none" w:sz="0" w:space="0" w:color="auto"/>
      </w:divBdr>
    </w:div>
    <w:div w:id="840856700">
      <w:bodyDiv w:val="1"/>
      <w:marLeft w:val="0"/>
      <w:marRight w:val="0"/>
      <w:marTop w:val="0"/>
      <w:marBottom w:val="0"/>
      <w:divBdr>
        <w:top w:val="none" w:sz="0" w:space="0" w:color="auto"/>
        <w:left w:val="none" w:sz="0" w:space="0" w:color="auto"/>
        <w:bottom w:val="none" w:sz="0" w:space="0" w:color="auto"/>
        <w:right w:val="none" w:sz="0" w:space="0" w:color="auto"/>
      </w:divBdr>
    </w:div>
    <w:div w:id="894240261">
      <w:bodyDiv w:val="1"/>
      <w:marLeft w:val="0"/>
      <w:marRight w:val="0"/>
      <w:marTop w:val="0"/>
      <w:marBottom w:val="0"/>
      <w:divBdr>
        <w:top w:val="none" w:sz="0" w:space="0" w:color="auto"/>
        <w:left w:val="none" w:sz="0" w:space="0" w:color="auto"/>
        <w:bottom w:val="none" w:sz="0" w:space="0" w:color="auto"/>
        <w:right w:val="none" w:sz="0" w:space="0" w:color="auto"/>
      </w:divBdr>
    </w:div>
    <w:div w:id="932206250">
      <w:bodyDiv w:val="1"/>
      <w:marLeft w:val="0"/>
      <w:marRight w:val="0"/>
      <w:marTop w:val="0"/>
      <w:marBottom w:val="0"/>
      <w:divBdr>
        <w:top w:val="none" w:sz="0" w:space="0" w:color="auto"/>
        <w:left w:val="none" w:sz="0" w:space="0" w:color="auto"/>
        <w:bottom w:val="none" w:sz="0" w:space="0" w:color="auto"/>
        <w:right w:val="none" w:sz="0" w:space="0" w:color="auto"/>
      </w:divBdr>
    </w:div>
    <w:div w:id="1004867285">
      <w:bodyDiv w:val="1"/>
      <w:marLeft w:val="0"/>
      <w:marRight w:val="0"/>
      <w:marTop w:val="0"/>
      <w:marBottom w:val="0"/>
      <w:divBdr>
        <w:top w:val="none" w:sz="0" w:space="0" w:color="auto"/>
        <w:left w:val="none" w:sz="0" w:space="0" w:color="auto"/>
        <w:bottom w:val="none" w:sz="0" w:space="0" w:color="auto"/>
        <w:right w:val="none" w:sz="0" w:space="0" w:color="auto"/>
      </w:divBdr>
    </w:div>
    <w:div w:id="1215652372">
      <w:bodyDiv w:val="1"/>
      <w:marLeft w:val="0"/>
      <w:marRight w:val="0"/>
      <w:marTop w:val="0"/>
      <w:marBottom w:val="0"/>
      <w:divBdr>
        <w:top w:val="none" w:sz="0" w:space="0" w:color="auto"/>
        <w:left w:val="none" w:sz="0" w:space="0" w:color="auto"/>
        <w:bottom w:val="none" w:sz="0" w:space="0" w:color="auto"/>
        <w:right w:val="none" w:sz="0" w:space="0" w:color="auto"/>
      </w:divBdr>
    </w:div>
    <w:div w:id="1742368992">
      <w:bodyDiv w:val="1"/>
      <w:marLeft w:val="0"/>
      <w:marRight w:val="0"/>
      <w:marTop w:val="0"/>
      <w:marBottom w:val="0"/>
      <w:divBdr>
        <w:top w:val="none" w:sz="0" w:space="0" w:color="auto"/>
        <w:left w:val="none" w:sz="0" w:space="0" w:color="auto"/>
        <w:bottom w:val="none" w:sz="0" w:space="0" w:color="auto"/>
        <w:right w:val="none" w:sz="0" w:space="0" w:color="auto"/>
      </w:divBdr>
    </w:div>
    <w:div w:id="2099401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A6B06-3FCA-4507-9D5F-D10704688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3224</Words>
  <Characters>17733</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Maria Espinoza Piña</dc:creator>
  <cp:keywords/>
  <dc:description/>
  <cp:lastModifiedBy>Karla Maria Espinoza Piña</cp:lastModifiedBy>
  <cp:revision>4</cp:revision>
  <cp:lastPrinted>2024-05-23T20:00:00Z</cp:lastPrinted>
  <dcterms:created xsi:type="dcterms:W3CDTF">2025-01-14T20:24:00Z</dcterms:created>
  <dcterms:modified xsi:type="dcterms:W3CDTF">2025-01-14T20:31:00Z</dcterms:modified>
</cp:coreProperties>
</file>